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A85F" w14:textId="7068D664" w:rsidR="00B468F8" w:rsidRDefault="00D22C12">
      <w:r>
        <w:t>AY21-16-G</w:t>
      </w:r>
    </w:p>
    <w:p w14:paraId="00F5B5F7" w14:textId="6D526D1D" w:rsidR="00D22C12" w:rsidRDefault="00D22C12"/>
    <w:p w14:paraId="49F341E9" w14:textId="77777777" w:rsidR="00D22C12" w:rsidRDefault="00D22C12" w:rsidP="00D22C12">
      <w:pPr>
        <w:pStyle w:val="NormalWeb"/>
        <w:rPr>
          <w:rFonts w:ascii="-webkit-standard" w:hAnsi="-webkit-standard"/>
          <w:color w:val="000000"/>
        </w:rPr>
      </w:pPr>
      <w:r>
        <w:rPr>
          <w:rFonts w:ascii="-webkit-standard" w:hAnsi="-webkit-standard"/>
          <w:color w:val="000000"/>
        </w:rPr>
        <w:t>Issue Form for Faculty Senate</w:t>
      </w:r>
      <w:r>
        <w:rPr>
          <w:rStyle w:val="apple-converted-space"/>
          <w:rFonts w:ascii="-webkit-standard" w:hAnsi="-webkit-standard"/>
          <w:color w:val="000000"/>
        </w:rPr>
        <w:t> </w:t>
      </w:r>
    </w:p>
    <w:p w14:paraId="14345E1D" w14:textId="77777777" w:rsidR="00D22C12" w:rsidRDefault="00D22C12" w:rsidP="00D22C12">
      <w:pPr>
        <w:pStyle w:val="NormalWeb"/>
        <w:rPr>
          <w:rFonts w:ascii="-webkit-standard" w:hAnsi="-webkit-standard"/>
          <w:color w:val="000000"/>
        </w:rPr>
      </w:pPr>
      <w:r>
        <w:rPr>
          <w:rFonts w:ascii="-webkit-standard" w:hAnsi="-webkit-standard"/>
          <w:color w:val="000000"/>
        </w:rPr>
        <w:t>Date: 10/22/2021</w:t>
      </w:r>
      <w:r>
        <w:rPr>
          <w:rStyle w:val="apple-converted-space"/>
          <w:rFonts w:ascii="-webkit-standard" w:hAnsi="-webkit-standard"/>
          <w:color w:val="000000"/>
        </w:rPr>
        <w:t> </w:t>
      </w:r>
    </w:p>
    <w:p w14:paraId="380B498A" w14:textId="77777777" w:rsidR="00D22C12" w:rsidRDefault="00D22C12" w:rsidP="00D22C12">
      <w:pPr>
        <w:pStyle w:val="NormalWeb"/>
        <w:rPr>
          <w:rFonts w:ascii="-webkit-standard" w:hAnsi="-webkit-standard"/>
          <w:color w:val="000000"/>
        </w:rPr>
      </w:pPr>
      <w:r>
        <w:rPr>
          <w:rFonts w:ascii="-webkit-standard" w:hAnsi="-webkit-standard"/>
          <w:color w:val="000000"/>
        </w:rPr>
        <w:t>Title: Renewing named chairs and named professorships</w:t>
      </w:r>
      <w:r>
        <w:rPr>
          <w:rStyle w:val="apple-converted-space"/>
          <w:rFonts w:ascii="-webkit-standard" w:hAnsi="-webkit-standard"/>
          <w:color w:val="000000"/>
        </w:rPr>
        <w:t> </w:t>
      </w:r>
    </w:p>
    <w:p w14:paraId="24110628" w14:textId="77777777" w:rsidR="00D22C12" w:rsidRDefault="00D22C12" w:rsidP="00D22C12">
      <w:pPr>
        <w:pStyle w:val="NormalWeb"/>
        <w:rPr>
          <w:rFonts w:ascii="-webkit-standard" w:hAnsi="-webkit-standard"/>
          <w:color w:val="000000"/>
        </w:rPr>
      </w:pPr>
      <w:r>
        <w:rPr>
          <w:rFonts w:ascii="-webkit-standard" w:hAnsi="-webkit-standard"/>
          <w:color w:val="000000"/>
        </w:rPr>
        <w:t>Description of Issue: Lack of clarity in renewal process</w:t>
      </w:r>
      <w:r>
        <w:rPr>
          <w:rStyle w:val="apple-converted-space"/>
          <w:rFonts w:ascii="-webkit-standard" w:hAnsi="-webkit-standard"/>
          <w:color w:val="000000"/>
        </w:rPr>
        <w:t> </w:t>
      </w:r>
    </w:p>
    <w:p w14:paraId="3C25E9E6" w14:textId="77777777" w:rsidR="00D22C12" w:rsidRDefault="00D22C12" w:rsidP="00D22C12">
      <w:pPr>
        <w:pStyle w:val="NormalWeb"/>
        <w:rPr>
          <w:rFonts w:ascii="-webkit-standard" w:hAnsi="-webkit-standard"/>
          <w:color w:val="000000"/>
        </w:rPr>
      </w:pPr>
      <w:r>
        <w:rPr>
          <w:rFonts w:ascii="-webkit-standard" w:hAnsi="-webkit-standard"/>
          <w:color w:val="000000"/>
        </w:rPr>
        <w:t>Rationale for submission: Policy #1406 on Named Chairs (with parallel language in policy 1407 on Named Professorships) indicates the following regarding renewal of a faculty member as the holder of a named chair or named professorship:</w:t>
      </w:r>
      <w:r>
        <w:rPr>
          <w:rStyle w:val="apple-converted-space"/>
          <w:rFonts w:ascii="-webkit-standard" w:hAnsi="-webkit-standard"/>
          <w:color w:val="000000"/>
        </w:rPr>
        <w:t> </w:t>
      </w:r>
    </w:p>
    <w:p w14:paraId="158AED55" w14:textId="77777777" w:rsidR="00D22C12" w:rsidRDefault="00D22C12" w:rsidP="00D22C12">
      <w:pPr>
        <w:pStyle w:val="NormalWeb"/>
        <w:rPr>
          <w:rFonts w:ascii="-webkit-standard" w:hAnsi="-webkit-standard"/>
          <w:color w:val="000000"/>
        </w:rPr>
      </w:pPr>
      <w:r>
        <w:rPr>
          <w:rFonts w:ascii="-webkit-standard" w:hAnsi="-webkit-standard"/>
          <w:color w:val="000000"/>
        </w:rPr>
        <w:t>Appointments to named chair positions are for a five-year period, and they are renewable based on an in-depth performance review.</w:t>
      </w:r>
      <w:r>
        <w:rPr>
          <w:rStyle w:val="apple-converted-space"/>
          <w:rFonts w:ascii="-webkit-standard" w:hAnsi="-webkit-standard"/>
          <w:color w:val="000000"/>
        </w:rPr>
        <w:t> </w:t>
      </w:r>
    </w:p>
    <w:p w14:paraId="0DBF8204" w14:textId="77777777" w:rsidR="00D22C12" w:rsidRDefault="00D22C12" w:rsidP="00D22C12">
      <w:pPr>
        <w:pStyle w:val="NormalWeb"/>
        <w:rPr>
          <w:rFonts w:ascii="-webkit-standard" w:hAnsi="-webkit-standard"/>
          <w:color w:val="000000"/>
        </w:rPr>
      </w:pPr>
      <w:r>
        <w:rPr>
          <w:rFonts w:ascii="-webkit-standard" w:hAnsi="-webkit-standard"/>
          <w:color w:val="000000"/>
        </w:rPr>
        <w:t>However, the manner of that renewal process is not articulated in either policy. This has led to confusion about and lack of consistency in the process for reviewing the performance of the holder of a named chair or named professorship for consideration for renewal. Also unclear is which authority (e.g., dean, Provost, President, BOV?) ultimately renews the appointment.</w:t>
      </w:r>
      <w:r>
        <w:rPr>
          <w:rStyle w:val="apple-converted-space"/>
          <w:rFonts w:ascii="-webkit-standard" w:hAnsi="-webkit-standard"/>
          <w:color w:val="000000"/>
        </w:rPr>
        <w:t> </w:t>
      </w:r>
    </w:p>
    <w:p w14:paraId="06EB8668" w14:textId="77777777" w:rsidR="00D22C12" w:rsidRDefault="00D22C12" w:rsidP="00D22C12">
      <w:pPr>
        <w:pStyle w:val="NormalWeb"/>
        <w:rPr>
          <w:rFonts w:ascii="-webkit-standard" w:hAnsi="-webkit-standard"/>
          <w:color w:val="000000"/>
        </w:rPr>
      </w:pPr>
      <w:r>
        <w:rPr>
          <w:rFonts w:ascii="-webkit-standard" w:hAnsi="-webkit-standard"/>
          <w:color w:val="000000"/>
        </w:rPr>
        <w:t>It would be very helpful if the process for and procedures associated with renewal of these appointments could be articulated clearly in the T&amp;R Faculty Handbook.</w:t>
      </w:r>
    </w:p>
    <w:p w14:paraId="24C4550F" w14:textId="77777777" w:rsidR="00D22C12" w:rsidRDefault="00D22C12" w:rsidP="00D22C12">
      <w:pPr>
        <w:pStyle w:val="NormalWeb"/>
        <w:rPr>
          <w:rFonts w:ascii="-webkit-standard" w:hAnsi="-webkit-standard"/>
          <w:color w:val="000000"/>
        </w:rPr>
      </w:pPr>
      <w:r>
        <w:rPr>
          <w:rFonts w:ascii="-webkit-standard" w:hAnsi="-webkit-standard"/>
          <w:color w:val="000000"/>
        </w:rPr>
        <w:t>Name: Katherine Hawkins</w:t>
      </w:r>
      <w:r>
        <w:rPr>
          <w:rStyle w:val="apple-converted-space"/>
          <w:rFonts w:ascii="-webkit-standard" w:hAnsi="-webkit-standard"/>
          <w:color w:val="000000"/>
        </w:rPr>
        <w:t> </w:t>
      </w:r>
    </w:p>
    <w:p w14:paraId="1AFFE60F" w14:textId="77777777" w:rsidR="00D22C12" w:rsidRDefault="00D22C12" w:rsidP="00D22C12">
      <w:pPr>
        <w:pStyle w:val="NormalWeb"/>
        <w:rPr>
          <w:rFonts w:ascii="-webkit-standard" w:hAnsi="-webkit-standard"/>
          <w:color w:val="000000"/>
        </w:rPr>
      </w:pPr>
      <w:r>
        <w:rPr>
          <w:rFonts w:ascii="-webkit-standard" w:hAnsi="-webkit-standard"/>
          <w:color w:val="000000"/>
        </w:rPr>
        <w:t>Department: Provost’s Office</w:t>
      </w:r>
    </w:p>
    <w:p w14:paraId="0E30EE12" w14:textId="77777777" w:rsidR="00D22C12" w:rsidRDefault="00D22C12"/>
    <w:sectPr w:rsidR="00D22C12"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12"/>
    <w:rsid w:val="00042E4A"/>
    <w:rsid w:val="00AA2AC2"/>
    <w:rsid w:val="00D2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B4A7A4"/>
  <w14:defaultImageDpi w14:val="32767"/>
  <w15:chartTrackingRefBased/>
  <w15:docId w15:val="{10031716-5B44-484D-821A-3E0DE7CE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C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2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4459">
      <w:bodyDiv w:val="1"/>
      <w:marLeft w:val="0"/>
      <w:marRight w:val="0"/>
      <w:marTop w:val="0"/>
      <w:marBottom w:val="0"/>
      <w:divBdr>
        <w:top w:val="none" w:sz="0" w:space="0" w:color="auto"/>
        <w:left w:val="none" w:sz="0" w:space="0" w:color="auto"/>
        <w:bottom w:val="none" w:sz="0" w:space="0" w:color="auto"/>
        <w:right w:val="none" w:sz="0" w:space="0" w:color="auto"/>
      </w:divBdr>
    </w:div>
    <w:div w:id="1094975554">
      <w:bodyDiv w:val="1"/>
      <w:marLeft w:val="0"/>
      <w:marRight w:val="0"/>
      <w:marTop w:val="0"/>
      <w:marBottom w:val="0"/>
      <w:divBdr>
        <w:top w:val="none" w:sz="0" w:space="0" w:color="auto"/>
        <w:left w:val="none" w:sz="0" w:space="0" w:color="auto"/>
        <w:bottom w:val="none" w:sz="0" w:space="0" w:color="auto"/>
        <w:right w:val="none" w:sz="0" w:space="0" w:color="auto"/>
      </w:divBdr>
    </w:div>
    <w:div w:id="11923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2021-10-25T17:35:00Z</dcterms:created>
  <dcterms:modified xsi:type="dcterms:W3CDTF">2021-10-25T17:37:00Z</dcterms:modified>
</cp:coreProperties>
</file>