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53E0" w14:textId="77777777" w:rsidR="00491A54" w:rsidRDefault="00000000">
      <w:pPr>
        <w:pStyle w:val="Heading1"/>
        <w:spacing w:line="365" w:lineRule="exact"/>
      </w:pPr>
      <w:r>
        <w:t>FACULTY</w:t>
      </w:r>
      <w:r>
        <w:rPr>
          <w:spacing w:val="-13"/>
        </w:rPr>
        <w:t xml:space="preserve"> </w:t>
      </w:r>
      <w:r>
        <w:t>SENATE</w:t>
      </w:r>
      <w:r>
        <w:rPr>
          <w:spacing w:val="-12"/>
        </w:rPr>
        <w:t xml:space="preserve"> </w:t>
      </w:r>
      <w:r>
        <w:rPr>
          <w:spacing w:val="-2"/>
        </w:rPr>
        <w:t>MEETING</w:t>
      </w:r>
    </w:p>
    <w:p w14:paraId="21E09FA1" w14:textId="782EEC26" w:rsidR="00491A54" w:rsidRDefault="00000000">
      <w:pPr>
        <w:pStyle w:val="BodyText"/>
        <w:spacing w:line="272" w:lineRule="exact"/>
        <w:ind w:left="1" w:right="1" w:firstLine="0"/>
        <w:jc w:val="center"/>
      </w:pPr>
      <w:r>
        <w:t>TUESDAY,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</w:t>
      </w:r>
      <w:r w:rsidR="00316313">
        <w:t>1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316313">
        <w:rPr>
          <w:spacing w:val="-4"/>
        </w:rPr>
        <w:t>6</w:t>
      </w:r>
    </w:p>
    <w:p w14:paraId="4158A2A7" w14:textId="795685DF" w:rsidR="00491A54" w:rsidRDefault="00316313">
      <w:pPr>
        <w:pStyle w:val="BodyText"/>
        <w:spacing w:line="275" w:lineRule="exact"/>
        <w:ind w:left="1" w:right="1" w:firstLine="0"/>
        <w:jc w:val="center"/>
      </w:pPr>
      <w:r>
        <w:t xml:space="preserve">HAMPTON/NEWPORT </w:t>
      </w:r>
      <w:proofErr w:type="gramStart"/>
      <w:r>
        <w:t>NEWS ROOM</w:t>
      </w:r>
      <w:proofErr w:type="gramEnd"/>
    </w:p>
    <w:p w14:paraId="4E5A4227" w14:textId="61F8896B" w:rsidR="00316313" w:rsidRPr="00316313" w:rsidRDefault="00000000" w:rsidP="00316313">
      <w:pPr>
        <w:spacing w:before="3"/>
        <w:ind w:left="1" w:right="1"/>
        <w:jc w:val="center"/>
        <w:rPr>
          <w:sz w:val="24"/>
        </w:rPr>
      </w:pPr>
      <w:r>
        <w:rPr>
          <w:sz w:val="24"/>
        </w:rPr>
        <w:t>3:00-4:15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p.m.</w:t>
      </w:r>
    </w:p>
    <w:p w14:paraId="5D504697" w14:textId="77777777" w:rsidR="00316313" w:rsidRPr="00316313" w:rsidRDefault="00316313" w:rsidP="00371F29">
      <w:pPr>
        <w:pStyle w:val="Heading1"/>
        <w:spacing w:before="120"/>
        <w:ind w:right="1"/>
        <w:rPr>
          <w:sz w:val="24"/>
          <w:szCs w:val="24"/>
        </w:rPr>
      </w:pPr>
      <w:r w:rsidRPr="00316313">
        <w:rPr>
          <w:sz w:val="24"/>
          <w:szCs w:val="24"/>
        </w:rPr>
        <w:t>Join Zoom Meeting</w:t>
      </w:r>
    </w:p>
    <w:p w14:paraId="7F6848FA" w14:textId="1BFA4883" w:rsidR="00316313" w:rsidRPr="00316313" w:rsidRDefault="00316313" w:rsidP="00371F29">
      <w:pPr>
        <w:pStyle w:val="Heading1"/>
        <w:spacing w:before="120"/>
        <w:ind w:left="0" w:right="1"/>
        <w:rPr>
          <w:sz w:val="22"/>
          <w:szCs w:val="22"/>
        </w:rPr>
      </w:pPr>
      <w:r w:rsidRPr="00316313">
        <w:rPr>
          <w:sz w:val="22"/>
          <w:szCs w:val="22"/>
        </w:rPr>
        <w:t>https://odu.zoom.us/j/92426435961?pwd=n6ivd0mbM2jHnaLLemnAkV7v6hJ5UW.1</w:t>
      </w:r>
    </w:p>
    <w:p w14:paraId="5EC48FE3" w14:textId="77777777" w:rsidR="00316313" w:rsidRPr="00316313" w:rsidRDefault="00316313" w:rsidP="00371F29">
      <w:pPr>
        <w:pStyle w:val="Heading1"/>
        <w:spacing w:before="120"/>
        <w:ind w:right="1"/>
        <w:rPr>
          <w:sz w:val="24"/>
          <w:szCs w:val="24"/>
        </w:rPr>
      </w:pPr>
      <w:r w:rsidRPr="00316313">
        <w:rPr>
          <w:sz w:val="24"/>
          <w:szCs w:val="24"/>
        </w:rPr>
        <w:t>Meeting ID: 924 2643 5961</w:t>
      </w:r>
    </w:p>
    <w:p w14:paraId="278A288B" w14:textId="6D3F8664" w:rsidR="00316313" w:rsidRPr="00316313" w:rsidRDefault="00316313" w:rsidP="00371F29">
      <w:pPr>
        <w:pStyle w:val="Heading1"/>
        <w:spacing w:before="120"/>
        <w:ind w:right="1"/>
        <w:rPr>
          <w:sz w:val="24"/>
          <w:szCs w:val="24"/>
        </w:rPr>
      </w:pPr>
      <w:r w:rsidRPr="00316313">
        <w:rPr>
          <w:sz w:val="24"/>
          <w:szCs w:val="24"/>
        </w:rPr>
        <w:t>Passcode: 391888</w:t>
      </w:r>
    </w:p>
    <w:p w14:paraId="4E144F9A" w14:textId="144DF145" w:rsidR="00491A54" w:rsidRDefault="00000000">
      <w:pPr>
        <w:pStyle w:val="Heading1"/>
        <w:spacing w:before="277"/>
        <w:ind w:right="1"/>
      </w:pPr>
      <w:r>
        <w:t>A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7C3EAD12" w14:textId="77777777" w:rsidR="00491A5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64"/>
        <w:rPr>
          <w:b/>
          <w:sz w:val="24"/>
        </w:rPr>
      </w:pPr>
      <w:r>
        <w:rPr>
          <w:b/>
          <w:sz w:val="24"/>
        </w:rPr>
        <w:t xml:space="preserve">Call to </w:t>
      </w:r>
      <w:r>
        <w:rPr>
          <w:b/>
          <w:spacing w:val="-2"/>
          <w:sz w:val="24"/>
        </w:rPr>
        <w:t>order.</w:t>
      </w:r>
    </w:p>
    <w:p w14:paraId="0B827B7C" w14:textId="77777777" w:rsidR="00491A5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42"/>
        <w:rPr>
          <w:b/>
          <w:sz w:val="24"/>
        </w:rPr>
      </w:pPr>
      <w:r>
        <w:rPr>
          <w:b/>
          <w:sz w:val="24"/>
        </w:rPr>
        <w:t>Circulate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roll.</w:t>
      </w:r>
    </w:p>
    <w:p w14:paraId="27C805E9" w14:textId="77777777" w:rsidR="00491A5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36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Agenda.</w:t>
      </w:r>
    </w:p>
    <w:p w14:paraId="3F978885" w14:textId="77777777" w:rsidR="00491A5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37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Minutes.</w:t>
      </w:r>
    </w:p>
    <w:p w14:paraId="335D3E18" w14:textId="1A2C8AB3" w:rsidR="00491A54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2632"/>
        </w:tabs>
        <w:spacing w:before="137"/>
        <w:rPr>
          <w:sz w:val="24"/>
        </w:rPr>
      </w:pPr>
      <w:r>
        <w:rPr>
          <w:b/>
          <w:sz w:val="24"/>
        </w:rPr>
        <w:t>Chair’s</w:t>
      </w:r>
      <w:r>
        <w:rPr>
          <w:b/>
          <w:spacing w:val="-2"/>
          <w:sz w:val="24"/>
        </w:rPr>
        <w:t xml:space="preserve"> Report.</w:t>
      </w:r>
      <w:r>
        <w:rPr>
          <w:b/>
          <w:sz w:val="24"/>
        </w:rPr>
        <w:tab/>
      </w:r>
      <w:r>
        <w:rPr>
          <w:sz w:val="24"/>
        </w:rPr>
        <w:t>(Chair</w:t>
      </w:r>
      <w:r w:rsidR="00316313">
        <w:rPr>
          <w:sz w:val="24"/>
        </w:rPr>
        <w:t xml:space="preserve"> Allen</w:t>
      </w:r>
      <w:r>
        <w:rPr>
          <w:spacing w:val="-2"/>
          <w:sz w:val="24"/>
        </w:rPr>
        <w:t>)</w:t>
      </w:r>
    </w:p>
    <w:p w14:paraId="1B23E827" w14:textId="77777777" w:rsidR="00491A5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42"/>
        <w:rPr>
          <w:b/>
          <w:sz w:val="24"/>
        </w:rPr>
      </w:pPr>
      <w:r>
        <w:rPr>
          <w:b/>
          <w:sz w:val="24"/>
        </w:rPr>
        <w:t>Action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Items:</w:t>
      </w:r>
    </w:p>
    <w:p w14:paraId="6BD29844" w14:textId="5AB592E4" w:rsidR="0068103B" w:rsidRDefault="0068103B" w:rsidP="00316313">
      <w:pPr>
        <w:pStyle w:val="BodyText"/>
        <w:spacing w:before="273"/>
        <w:ind w:left="720" w:firstLine="0"/>
        <w:rPr>
          <w:u w:val="single"/>
        </w:rPr>
      </w:pPr>
      <w:proofErr w:type="gramStart"/>
      <w:r w:rsidRPr="0068103B">
        <w:rPr>
          <w:highlight w:val="yellow"/>
          <w:u w:val="single"/>
        </w:rPr>
        <w:t>Take Action</w:t>
      </w:r>
      <w:proofErr w:type="gramEnd"/>
      <w:r>
        <w:rPr>
          <w:u w:val="single"/>
        </w:rPr>
        <w:t>:</w:t>
      </w:r>
    </w:p>
    <w:p w14:paraId="4B8DD3F1" w14:textId="092846D1" w:rsidR="00491A54" w:rsidRDefault="00316313" w:rsidP="0068103B">
      <w:pPr>
        <w:pStyle w:val="BodyText"/>
        <w:spacing w:before="273"/>
        <w:ind w:left="0" w:firstLine="720"/>
      </w:pPr>
      <w:r w:rsidRPr="00371F29">
        <w:rPr>
          <w:u w:val="single"/>
        </w:rPr>
        <w:t>Committee A: (Senator Lobova</w:t>
      </w:r>
      <w:r>
        <w:t>)</w:t>
      </w:r>
    </w:p>
    <w:p w14:paraId="26D1E268" w14:textId="77777777" w:rsidR="00C635B7" w:rsidRDefault="00C635B7" w:rsidP="00C635B7">
      <w:pPr>
        <w:pStyle w:val="BodyText"/>
        <w:numPr>
          <w:ilvl w:val="0"/>
          <w:numId w:val="2"/>
        </w:numPr>
      </w:pPr>
      <w:r>
        <w:t>AY25-108-A New General Education Framework</w:t>
      </w:r>
    </w:p>
    <w:p w14:paraId="3963411F" w14:textId="59586787" w:rsidR="00316313" w:rsidRDefault="00316313" w:rsidP="00C635B7">
      <w:pPr>
        <w:pStyle w:val="BodyText"/>
        <w:numPr>
          <w:ilvl w:val="0"/>
          <w:numId w:val="2"/>
        </w:numPr>
      </w:pPr>
      <w:r>
        <w:t>AY25-</w:t>
      </w:r>
      <w:r w:rsidR="00371F29">
        <w:t>105-A&amp;H Student Course Feedback Questionnaire</w:t>
      </w:r>
    </w:p>
    <w:p w14:paraId="70BFC2F4" w14:textId="77777777" w:rsidR="0068103B" w:rsidRDefault="0068103B" w:rsidP="0068103B">
      <w:pPr>
        <w:pStyle w:val="BodyText"/>
      </w:pPr>
    </w:p>
    <w:p w14:paraId="72F759D1" w14:textId="77777777" w:rsidR="0068103B" w:rsidRDefault="0068103B" w:rsidP="0068103B">
      <w:pPr>
        <w:pStyle w:val="BodyText"/>
        <w:ind w:left="720" w:firstLine="0"/>
      </w:pPr>
      <w:r w:rsidRPr="00371F29">
        <w:rPr>
          <w:u w:val="single"/>
        </w:rPr>
        <w:t>Committee B: (Senator Ouellette</w:t>
      </w:r>
      <w:r>
        <w:t>)</w:t>
      </w:r>
    </w:p>
    <w:p w14:paraId="163D9932" w14:textId="6267DEEF" w:rsidR="0068103B" w:rsidRDefault="0068103B" w:rsidP="0068103B">
      <w:pPr>
        <w:pStyle w:val="BodyText"/>
        <w:numPr>
          <w:ilvl w:val="0"/>
          <w:numId w:val="3"/>
        </w:numPr>
      </w:pPr>
      <w:r>
        <w:t>AY25-101-B Baccalaureate Degree Requirements</w:t>
      </w:r>
    </w:p>
    <w:p w14:paraId="542AC6CA" w14:textId="45E065F1" w:rsidR="0068103B" w:rsidRDefault="0068103B" w:rsidP="0068103B">
      <w:pPr>
        <w:pStyle w:val="BodyText"/>
        <w:numPr>
          <w:ilvl w:val="0"/>
          <w:numId w:val="3"/>
        </w:numPr>
      </w:pPr>
      <w:r>
        <w:t>AY25-102-B Grade Forgiveness</w:t>
      </w:r>
    </w:p>
    <w:p w14:paraId="081912FF" w14:textId="0F5A9882" w:rsidR="0068103B" w:rsidRDefault="0068103B" w:rsidP="0068103B">
      <w:pPr>
        <w:pStyle w:val="BodyText"/>
        <w:numPr>
          <w:ilvl w:val="0"/>
          <w:numId w:val="3"/>
        </w:numPr>
        <w:rPr>
          <w:color w:val="000000" w:themeColor="text1"/>
        </w:rPr>
      </w:pPr>
      <w:r>
        <w:t xml:space="preserve">AY25-104-B </w:t>
      </w:r>
      <w:r w:rsidRPr="00371F29">
        <w:rPr>
          <w:color w:val="000000" w:themeColor="text1"/>
        </w:rPr>
        <w:t>Proposal for New Policy: Student Progress Notification</w:t>
      </w:r>
    </w:p>
    <w:p w14:paraId="405B9DAB" w14:textId="4AB20BF1" w:rsidR="006C1356" w:rsidRPr="00585004" w:rsidRDefault="006C1356" w:rsidP="0068103B">
      <w:pPr>
        <w:pStyle w:val="BodyText"/>
        <w:numPr>
          <w:ilvl w:val="0"/>
          <w:numId w:val="3"/>
        </w:numPr>
        <w:rPr>
          <w:color w:val="000000" w:themeColor="text1"/>
        </w:rPr>
      </w:pPr>
      <w:r w:rsidRPr="00585004">
        <w:rPr>
          <w:u w:val="single"/>
        </w:rPr>
        <w:t xml:space="preserve">Program </w:t>
      </w:r>
      <w:r w:rsidR="00585004" w:rsidRPr="00585004">
        <w:rPr>
          <w:u w:val="single"/>
        </w:rPr>
        <w:t>Action Forms</w:t>
      </w:r>
      <w:r>
        <w:t>:</w:t>
      </w:r>
    </w:p>
    <w:p w14:paraId="2288B026" w14:textId="2E87ED01" w:rsidR="00585004" w:rsidRPr="00585004" w:rsidRDefault="00585004" w:rsidP="00585004">
      <w:pPr>
        <w:pStyle w:val="BodyText"/>
        <w:numPr>
          <w:ilvl w:val="1"/>
          <w:numId w:val="3"/>
        </w:numPr>
        <w:rPr>
          <w:color w:val="000000" w:themeColor="text1"/>
        </w:rPr>
      </w:pPr>
      <w:r>
        <w:t>Joint School of Public Health, Bachelor of Science in Environmental Health and the Dean’s Decision is to Justify</w:t>
      </w:r>
    </w:p>
    <w:p w14:paraId="10D084F7" w14:textId="6BB73DDC" w:rsidR="00585004" w:rsidRPr="00585004" w:rsidRDefault="00585004" w:rsidP="00585004">
      <w:pPr>
        <w:pStyle w:val="BodyText"/>
        <w:numPr>
          <w:ilvl w:val="2"/>
          <w:numId w:val="3"/>
        </w:numPr>
        <w:rPr>
          <w:color w:val="000000" w:themeColor="text1"/>
        </w:rPr>
      </w:pPr>
      <w:r>
        <w:t xml:space="preserve">Committee B’s recommendation is </w:t>
      </w:r>
      <w:proofErr w:type="gramStart"/>
      <w:r>
        <w:t>concur</w:t>
      </w:r>
      <w:proofErr w:type="gramEnd"/>
    </w:p>
    <w:p w14:paraId="27A2BDBC" w14:textId="53D1AADA" w:rsidR="00585004" w:rsidRPr="00585004" w:rsidRDefault="00585004" w:rsidP="00585004">
      <w:pPr>
        <w:pStyle w:val="BodyText"/>
        <w:numPr>
          <w:ilvl w:val="1"/>
          <w:numId w:val="3"/>
        </w:numPr>
        <w:rPr>
          <w:color w:val="000000" w:themeColor="text1"/>
        </w:rPr>
      </w:pPr>
      <w:r>
        <w:t>Women’s and Gender Studies BA/BS and the dean’s decision is fold into existing umbrella</w:t>
      </w:r>
    </w:p>
    <w:p w14:paraId="2C5EF6FA" w14:textId="568CBC41" w:rsidR="00585004" w:rsidRPr="00585004" w:rsidRDefault="00585004" w:rsidP="00585004">
      <w:pPr>
        <w:pStyle w:val="BodyText"/>
        <w:numPr>
          <w:ilvl w:val="2"/>
          <w:numId w:val="3"/>
        </w:numPr>
        <w:rPr>
          <w:color w:val="000000" w:themeColor="text1"/>
        </w:rPr>
      </w:pPr>
      <w:r>
        <w:t xml:space="preserve">Committee B’s recommendation is </w:t>
      </w:r>
      <w:proofErr w:type="gramStart"/>
      <w:r>
        <w:t>concur</w:t>
      </w:r>
      <w:proofErr w:type="gramEnd"/>
    </w:p>
    <w:p w14:paraId="6DFCD44F" w14:textId="38D30EB5" w:rsidR="00585004" w:rsidRDefault="00585004" w:rsidP="00585004">
      <w:pPr>
        <w:pStyle w:val="BodyText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Philosophy BA and the dean’s recommendation is to justify</w:t>
      </w:r>
    </w:p>
    <w:p w14:paraId="46C261E0" w14:textId="155368DB" w:rsidR="00585004" w:rsidRDefault="00585004" w:rsidP="00585004">
      <w:pPr>
        <w:pStyle w:val="BodyText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Committee B’s recommendation is </w:t>
      </w:r>
      <w:proofErr w:type="gramStart"/>
      <w:r>
        <w:rPr>
          <w:color w:val="000000" w:themeColor="text1"/>
        </w:rPr>
        <w:t>concur</w:t>
      </w:r>
      <w:proofErr w:type="gramEnd"/>
    </w:p>
    <w:p w14:paraId="252754A0" w14:textId="0C405542" w:rsidR="00585004" w:rsidRDefault="00585004" w:rsidP="00585004">
      <w:pPr>
        <w:pStyle w:val="BodyText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BA in Asian Studies and the dean’s decision is fold into existing umbrella</w:t>
      </w:r>
    </w:p>
    <w:p w14:paraId="5836E6D3" w14:textId="65998B9D" w:rsidR="00585004" w:rsidRDefault="00585004" w:rsidP="00585004">
      <w:pPr>
        <w:pStyle w:val="BodyText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Committee B’s recommendation is </w:t>
      </w:r>
      <w:proofErr w:type="gramStart"/>
      <w:r>
        <w:rPr>
          <w:color w:val="000000" w:themeColor="text1"/>
        </w:rPr>
        <w:t>concur</w:t>
      </w:r>
      <w:proofErr w:type="gramEnd"/>
    </w:p>
    <w:p w14:paraId="1BE5B01A" w14:textId="2B21EC50" w:rsidR="00585004" w:rsidRDefault="00585004" w:rsidP="00585004">
      <w:pPr>
        <w:pStyle w:val="BodyText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BS in Chemistry and the dean’s decision is to justify (with a note that SCHEV accounting is problematic here)</w:t>
      </w:r>
    </w:p>
    <w:p w14:paraId="1F254D1D" w14:textId="3B9750F0" w:rsidR="00585004" w:rsidRDefault="00585004" w:rsidP="00585004">
      <w:pPr>
        <w:pStyle w:val="BodyText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Committee B’s recommendation is </w:t>
      </w:r>
      <w:proofErr w:type="gramStart"/>
      <w:r>
        <w:rPr>
          <w:color w:val="000000" w:themeColor="text1"/>
        </w:rPr>
        <w:t>concur</w:t>
      </w:r>
      <w:proofErr w:type="gramEnd"/>
    </w:p>
    <w:p w14:paraId="697FDFCB" w14:textId="0D24B066" w:rsidR="00585004" w:rsidRPr="00585004" w:rsidRDefault="00585004" w:rsidP="00585004">
      <w:pPr>
        <w:pStyle w:val="BodyText"/>
        <w:numPr>
          <w:ilvl w:val="1"/>
          <w:numId w:val="3"/>
        </w:numPr>
        <w:rPr>
          <w:color w:val="000000" w:themeColor="text1"/>
        </w:rPr>
      </w:pPr>
      <w:r w:rsidRPr="00585004">
        <w:rPr>
          <w:color w:val="000000" w:themeColor="text1"/>
        </w:rPr>
        <w:t>BSBA in Economics and the dean’s decision is to justify</w:t>
      </w:r>
    </w:p>
    <w:p w14:paraId="5168824A" w14:textId="34BB986C" w:rsidR="00585004" w:rsidRDefault="00585004" w:rsidP="00585004">
      <w:pPr>
        <w:pStyle w:val="BodyText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Committee B’s recommendation is </w:t>
      </w:r>
      <w:proofErr w:type="gramStart"/>
      <w:r>
        <w:rPr>
          <w:color w:val="000000" w:themeColor="text1"/>
        </w:rPr>
        <w:t>concur</w:t>
      </w:r>
      <w:proofErr w:type="gramEnd"/>
    </w:p>
    <w:p w14:paraId="0F6F0A5E" w14:textId="63D3045E" w:rsidR="00585004" w:rsidRDefault="00585004" w:rsidP="00585004">
      <w:pPr>
        <w:pStyle w:val="BodyText"/>
        <w:ind w:left="1799"/>
        <w:rPr>
          <w:color w:val="000000" w:themeColor="text1"/>
        </w:rPr>
      </w:pPr>
      <w:r w:rsidRPr="00585004">
        <w:rPr>
          <w:color w:val="000000" w:themeColor="text1"/>
          <w:u w:val="single"/>
        </w:rPr>
        <w:t>One closure</w:t>
      </w:r>
      <w:r>
        <w:rPr>
          <w:color w:val="000000" w:themeColor="text1"/>
        </w:rPr>
        <w:t>:</w:t>
      </w:r>
    </w:p>
    <w:p w14:paraId="1F983337" w14:textId="4A798CA1" w:rsidR="00585004" w:rsidRDefault="00585004" w:rsidP="00585004">
      <w:pPr>
        <w:pStyle w:val="BodyText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African American and African Studies BA and the dean’s decision is to close the program</w:t>
      </w:r>
    </w:p>
    <w:p w14:paraId="1F823C39" w14:textId="46AC7AC4" w:rsidR="006C1356" w:rsidRPr="00585004" w:rsidRDefault="00585004" w:rsidP="00585004">
      <w:pPr>
        <w:pStyle w:val="BodyText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</w:rPr>
        <w:t>Committee B’s recommendation is to fold into existing umbrella per Asian Studies and Women’s Studies</w:t>
      </w:r>
    </w:p>
    <w:p w14:paraId="3E5B1256" w14:textId="77777777" w:rsidR="0068103B" w:rsidRDefault="0068103B" w:rsidP="0068103B">
      <w:pPr>
        <w:pStyle w:val="BodyText"/>
        <w:ind w:left="0" w:firstLine="0"/>
        <w:rPr>
          <w:u w:val="thick"/>
        </w:rPr>
      </w:pPr>
    </w:p>
    <w:p w14:paraId="55F7DD35" w14:textId="42B895E4" w:rsidR="0068103B" w:rsidRDefault="0068103B" w:rsidP="0068103B">
      <w:pPr>
        <w:pStyle w:val="BodyText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C: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Hosseini)</w:t>
      </w:r>
    </w:p>
    <w:p w14:paraId="6AFE5440" w14:textId="77777777" w:rsidR="0068103B" w:rsidRDefault="0068103B" w:rsidP="0068103B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z w:val="24"/>
        </w:rPr>
        <w:t>AY25-53-C Proposal for the Revision of PhD Dissertation Copy Editor Submission Dates</w:t>
      </w:r>
    </w:p>
    <w:p w14:paraId="39F2F910" w14:textId="77777777" w:rsidR="0068103B" w:rsidRDefault="0068103B" w:rsidP="0068103B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z w:val="24"/>
        </w:rPr>
        <w:t>AY25-86-C Continuance</w:t>
      </w:r>
    </w:p>
    <w:p w14:paraId="2F044A75" w14:textId="77777777" w:rsidR="0068103B" w:rsidRDefault="0068103B" w:rsidP="0068103B">
      <w:pPr>
        <w:pStyle w:val="BodyText"/>
        <w:ind w:left="1079"/>
      </w:pPr>
    </w:p>
    <w:p w14:paraId="4B2C8D33" w14:textId="77777777" w:rsidR="0068103B" w:rsidRDefault="0068103B" w:rsidP="0068103B">
      <w:pPr>
        <w:pStyle w:val="BodyText"/>
        <w:spacing w:before="74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D: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Yusuf)</w:t>
      </w:r>
    </w:p>
    <w:p w14:paraId="0731CA07" w14:textId="77777777" w:rsidR="0068103B" w:rsidRDefault="0068103B" w:rsidP="00995433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z w:val="24"/>
        </w:rPr>
        <w:t>AY24-25-D&amp;G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Receiving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Compensation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Fellowships</w:t>
      </w:r>
    </w:p>
    <w:p w14:paraId="14176D19" w14:textId="24551089" w:rsidR="00995433" w:rsidRPr="00585004" w:rsidRDefault="0068103B" w:rsidP="00585004">
      <w:pPr>
        <w:pStyle w:val="ListParagraph"/>
        <w:numPr>
          <w:ilvl w:val="1"/>
          <w:numId w:val="1"/>
        </w:numPr>
        <w:tabs>
          <w:tab w:val="left" w:pos="1440"/>
        </w:tabs>
        <w:spacing w:line="333" w:lineRule="auto"/>
        <w:ind w:right="784"/>
        <w:rPr>
          <w:b/>
          <w:sz w:val="24"/>
        </w:rPr>
      </w:pPr>
      <w:r>
        <w:rPr>
          <w:b/>
          <w:sz w:val="24"/>
        </w:rPr>
        <w:t>AY24-13-D&amp;I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Equipment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Maintenance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Service </w:t>
      </w:r>
      <w:r>
        <w:rPr>
          <w:b/>
          <w:spacing w:val="-2"/>
          <w:sz w:val="24"/>
        </w:rPr>
        <w:t>Contracts</w:t>
      </w:r>
    </w:p>
    <w:p w14:paraId="04FE6631" w14:textId="44BFFB45" w:rsidR="0068103B" w:rsidRDefault="0068103B" w:rsidP="00995433">
      <w:pPr>
        <w:pStyle w:val="BodyText"/>
        <w:spacing w:line="275" w:lineRule="exact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F: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Ranjan)</w:t>
      </w:r>
    </w:p>
    <w:p w14:paraId="5420E1FA" w14:textId="77777777" w:rsidR="0005506C" w:rsidRDefault="0005506C" w:rsidP="0005506C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57"/>
        <w:rPr>
          <w:b/>
          <w:sz w:val="24"/>
        </w:rPr>
      </w:pPr>
      <w:r>
        <w:rPr>
          <w:b/>
          <w:sz w:val="24"/>
        </w:rPr>
        <w:t>AY24-12-F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Elimination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Conducting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 In-Depth Pre-Tenure Review</w:t>
      </w:r>
    </w:p>
    <w:p w14:paraId="302B669C" w14:textId="49AB0B07" w:rsidR="00744141" w:rsidRPr="0005506C" w:rsidRDefault="00744141" w:rsidP="0005506C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color w:val="000000" w:themeColor="text1"/>
          <w:sz w:val="24"/>
        </w:rPr>
      </w:pPr>
      <w:r w:rsidRPr="0005506C">
        <w:rPr>
          <w:b/>
          <w:color w:val="000000" w:themeColor="text1"/>
          <w:sz w:val="24"/>
        </w:rPr>
        <w:t>AY24-31-F Adjunct Evaluation</w:t>
      </w:r>
    </w:p>
    <w:p w14:paraId="12C0A6D2" w14:textId="77777777" w:rsidR="0005506C" w:rsidRPr="00744141" w:rsidRDefault="0005506C" w:rsidP="0005506C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color w:val="000000" w:themeColor="text1"/>
          <w:sz w:val="24"/>
        </w:rPr>
      </w:pPr>
      <w:r w:rsidRPr="00744141">
        <w:rPr>
          <w:b/>
          <w:color w:val="000000" w:themeColor="text1"/>
          <w:spacing w:val="-2"/>
          <w:sz w:val="24"/>
        </w:rPr>
        <w:t>AY25-4-F&amp;EC Developing a Path to Tenure for Lecturers II</w:t>
      </w:r>
    </w:p>
    <w:p w14:paraId="62E9DB37" w14:textId="5034AFBF" w:rsidR="0005506C" w:rsidRPr="0005506C" w:rsidRDefault="0005506C" w:rsidP="0005506C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 w:rsidRPr="0005506C">
        <w:rPr>
          <w:b/>
          <w:spacing w:val="-2"/>
          <w:sz w:val="24"/>
        </w:rPr>
        <w:t>AY25-34-F Participation in Learned Societies and Professional Meetings</w:t>
      </w:r>
    </w:p>
    <w:p w14:paraId="341DD9C2" w14:textId="5BF07EEB" w:rsidR="0068103B" w:rsidRPr="0005506C" w:rsidRDefault="0068103B" w:rsidP="0005506C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color w:val="000000" w:themeColor="text1"/>
          <w:sz w:val="24"/>
        </w:rPr>
      </w:pPr>
      <w:r w:rsidRPr="0005506C">
        <w:rPr>
          <w:b/>
          <w:color w:val="000000" w:themeColor="text1"/>
          <w:spacing w:val="-2"/>
          <w:sz w:val="24"/>
        </w:rPr>
        <w:t xml:space="preserve">AY25-48-F Faculty Research </w:t>
      </w:r>
      <w:r w:rsidRPr="0005506C">
        <w:rPr>
          <w:b/>
          <w:spacing w:val="-2"/>
          <w:sz w:val="24"/>
        </w:rPr>
        <w:t>Time</w:t>
      </w:r>
    </w:p>
    <w:p w14:paraId="2B236804" w14:textId="77777777" w:rsidR="00744141" w:rsidRPr="00C33DA2" w:rsidRDefault="00744141" w:rsidP="00744141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AY25-68-F Policies and Procedures on Post-Tenure Review</w:t>
      </w:r>
    </w:p>
    <w:p w14:paraId="0C31AC82" w14:textId="069C76D9" w:rsidR="0068103B" w:rsidRPr="00744141" w:rsidRDefault="0068103B" w:rsidP="00744141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 w:rsidRPr="00744141">
        <w:rPr>
          <w:b/>
          <w:spacing w:val="-2"/>
          <w:sz w:val="24"/>
        </w:rPr>
        <w:t>AY25-96-F Guidelines for Appointment and Promotion of Librarians</w:t>
      </w:r>
    </w:p>
    <w:p w14:paraId="5FEE6FAD" w14:textId="3B880766" w:rsidR="0068103B" w:rsidRPr="00995433" w:rsidRDefault="00995433" w:rsidP="00F811DA">
      <w:pPr>
        <w:pStyle w:val="BodyText"/>
        <w:spacing w:before="256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G: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Hawkins)</w:t>
      </w:r>
    </w:p>
    <w:p w14:paraId="56592611" w14:textId="50BAE0B9" w:rsidR="00995433" w:rsidRP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AY25-72-G Faculty Teaching Load</w:t>
      </w:r>
    </w:p>
    <w:p w14:paraId="43DA81DC" w14:textId="0DF6F672" w:rsidR="00995433" w:rsidRP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AY25-91-G Faculty Code of Conduct</w:t>
      </w:r>
    </w:p>
    <w:p w14:paraId="21C23C73" w14:textId="1625D148" w:rsid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AY25-97-G Tenure</w:t>
      </w:r>
    </w:p>
    <w:p w14:paraId="52A5EAD2" w14:textId="77777777" w:rsidR="00995433" w:rsidRDefault="00995433" w:rsidP="00995433">
      <w:pPr>
        <w:pStyle w:val="BodyText"/>
        <w:spacing w:before="256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I: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Richman)</w:t>
      </w:r>
    </w:p>
    <w:p w14:paraId="5F93B7B7" w14:textId="77777777" w:rsidR="00995433" w:rsidRPr="00175537" w:rsidRDefault="00995433" w:rsidP="00995433">
      <w:pPr>
        <w:pStyle w:val="ListParagraph"/>
        <w:numPr>
          <w:ilvl w:val="1"/>
          <w:numId w:val="1"/>
        </w:numPr>
        <w:tabs>
          <w:tab w:val="left" w:pos="1439"/>
        </w:tabs>
        <w:spacing w:before="8"/>
        <w:ind w:left="1439" w:hanging="359"/>
        <w:rPr>
          <w:b/>
          <w:sz w:val="24"/>
        </w:rPr>
      </w:pPr>
      <w:r>
        <w:rPr>
          <w:b/>
          <w:spacing w:val="-4"/>
          <w:sz w:val="24"/>
        </w:rPr>
        <w:t>AY25-65-I Policy on Department Chair Appointments, Responsibilities, and Evaluation</w:t>
      </w:r>
    </w:p>
    <w:p w14:paraId="40FBD001" w14:textId="77777777" w:rsidR="00995433" w:rsidRPr="00175537" w:rsidRDefault="00995433" w:rsidP="00995433">
      <w:pPr>
        <w:pStyle w:val="ListParagraph"/>
        <w:numPr>
          <w:ilvl w:val="1"/>
          <w:numId w:val="1"/>
        </w:numPr>
        <w:tabs>
          <w:tab w:val="left" w:pos="1439"/>
        </w:tabs>
        <w:spacing w:before="8"/>
        <w:ind w:left="1439" w:hanging="359"/>
        <w:rPr>
          <w:b/>
          <w:sz w:val="24"/>
        </w:rPr>
      </w:pPr>
      <w:r>
        <w:rPr>
          <w:b/>
          <w:spacing w:val="-4"/>
          <w:sz w:val="24"/>
        </w:rPr>
        <w:t>AY25-79-I International Visiting Scholar Policy</w:t>
      </w:r>
    </w:p>
    <w:p w14:paraId="17679F1E" w14:textId="77777777" w:rsidR="00995433" w:rsidRDefault="00995433" w:rsidP="00995433">
      <w:pPr>
        <w:pStyle w:val="ListParagraph"/>
        <w:numPr>
          <w:ilvl w:val="1"/>
          <w:numId w:val="1"/>
        </w:numPr>
        <w:tabs>
          <w:tab w:val="left" w:pos="1439"/>
        </w:tabs>
        <w:spacing w:before="8"/>
        <w:ind w:left="1439" w:hanging="359"/>
        <w:rPr>
          <w:b/>
          <w:sz w:val="24"/>
        </w:rPr>
      </w:pPr>
      <w:r>
        <w:rPr>
          <w:b/>
          <w:sz w:val="24"/>
        </w:rPr>
        <w:t>AY25-85-I Policy on the Evaluation of Teaching Effectiveness</w:t>
      </w:r>
    </w:p>
    <w:p w14:paraId="7D4FF2D3" w14:textId="77777777" w:rsidR="00995433" w:rsidRPr="00175537" w:rsidRDefault="00995433" w:rsidP="00995433">
      <w:pPr>
        <w:pStyle w:val="ListParagraph"/>
        <w:numPr>
          <w:ilvl w:val="1"/>
          <w:numId w:val="1"/>
        </w:numPr>
        <w:tabs>
          <w:tab w:val="left" w:pos="1439"/>
        </w:tabs>
        <w:spacing w:before="8"/>
        <w:ind w:left="1439" w:hanging="359"/>
        <w:rPr>
          <w:b/>
          <w:sz w:val="24"/>
        </w:rPr>
      </w:pPr>
      <w:r>
        <w:rPr>
          <w:b/>
          <w:sz w:val="24"/>
        </w:rPr>
        <w:t>AY25-90-I Guidelines for the Appointment of Endowed/Named Chairs and Professorships</w:t>
      </w:r>
    </w:p>
    <w:p w14:paraId="4C697FEE" w14:textId="77777777" w:rsidR="00995433" w:rsidRDefault="00995433" w:rsidP="00995433">
      <w:pPr>
        <w:pStyle w:val="BodyText"/>
        <w:spacing w:before="256" w:line="275" w:lineRule="exact"/>
        <w:ind w:left="0" w:firstLine="720"/>
      </w:pPr>
      <w:r>
        <w:rPr>
          <w:u w:val="thick"/>
        </w:rPr>
        <w:t>Ad Hoc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Committee</w:t>
      </w:r>
    </w:p>
    <w:p w14:paraId="065D9FA9" w14:textId="77777777" w:rsidR="00995433" w:rsidRPr="00CA192C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before="13" w:line="225" w:lineRule="auto"/>
        <w:ind w:right="532"/>
        <w:rPr>
          <w:b/>
          <w:sz w:val="24"/>
        </w:rPr>
      </w:pPr>
      <w:r>
        <w:rPr>
          <w:b/>
          <w:sz w:val="24"/>
        </w:rPr>
        <w:t>AY22-28-Ad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Revision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Faculty Senate Constitution to Integrate EVMS Faculty</w:t>
      </w:r>
    </w:p>
    <w:p w14:paraId="50C2D3D6" w14:textId="77777777" w:rsid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before="11" w:line="225" w:lineRule="auto"/>
        <w:ind w:right="372"/>
        <w:rPr>
          <w:b/>
          <w:sz w:val="24"/>
        </w:rPr>
      </w:pPr>
      <w:r>
        <w:rPr>
          <w:b/>
          <w:sz w:val="24"/>
        </w:rPr>
        <w:t>AY23-46-COI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ODU COI form</w:t>
      </w:r>
    </w:p>
    <w:p w14:paraId="5D45907B" w14:textId="77777777" w:rsidR="00995433" w:rsidRDefault="00995433" w:rsidP="00995433">
      <w:pPr>
        <w:pStyle w:val="BodyText"/>
        <w:spacing w:before="8"/>
        <w:ind w:left="720" w:firstLine="0"/>
      </w:pPr>
    </w:p>
    <w:p w14:paraId="50C4B36C" w14:textId="77777777" w:rsidR="00995433" w:rsidRPr="00CA192C" w:rsidRDefault="00995433" w:rsidP="00995433">
      <w:pPr>
        <w:pStyle w:val="BodyText"/>
        <w:spacing w:before="8"/>
        <w:ind w:left="720" w:firstLine="0"/>
        <w:rPr>
          <w:u w:val="single"/>
        </w:rPr>
      </w:pPr>
      <w:r w:rsidRPr="00CA192C">
        <w:rPr>
          <w:u w:val="single"/>
        </w:rPr>
        <w:t>Executive Committee</w:t>
      </w:r>
    </w:p>
    <w:p w14:paraId="25240FED" w14:textId="77777777" w:rsidR="00995433" w:rsidRDefault="00995433" w:rsidP="00995433">
      <w:pPr>
        <w:pStyle w:val="BodyText"/>
        <w:numPr>
          <w:ilvl w:val="0"/>
          <w:numId w:val="4"/>
        </w:numPr>
        <w:spacing w:before="8"/>
      </w:pPr>
      <w:r>
        <w:t>AY25-80-EC Dean’s Letters for Reappointments of Non-Tenure-Track Faculty</w:t>
      </w:r>
    </w:p>
    <w:p w14:paraId="76B7994E" w14:textId="77777777" w:rsidR="0068103B" w:rsidRDefault="0068103B">
      <w:pPr>
        <w:pStyle w:val="BodyText"/>
        <w:ind w:left="720" w:firstLine="0"/>
        <w:rPr>
          <w:highlight w:val="yellow"/>
          <w:u w:val="single"/>
        </w:rPr>
      </w:pPr>
    </w:p>
    <w:p w14:paraId="652EC588" w14:textId="1283EA67" w:rsidR="0068103B" w:rsidRDefault="0068103B" w:rsidP="00995433">
      <w:pPr>
        <w:pStyle w:val="BodyText"/>
        <w:ind w:left="0" w:firstLine="720"/>
      </w:pPr>
      <w:r w:rsidRPr="0068103B">
        <w:rPr>
          <w:highlight w:val="yellow"/>
          <w:u w:val="single"/>
        </w:rPr>
        <w:t>Terminate</w:t>
      </w:r>
      <w:r>
        <w:t>:</w:t>
      </w:r>
    </w:p>
    <w:p w14:paraId="5E75705A" w14:textId="77777777" w:rsidR="0068103B" w:rsidRDefault="0068103B" w:rsidP="0068103B">
      <w:pPr>
        <w:pStyle w:val="BodyText"/>
        <w:ind w:left="720" w:firstLine="0"/>
        <w:rPr>
          <w:u w:val="single"/>
        </w:rPr>
      </w:pPr>
    </w:p>
    <w:p w14:paraId="75B206D1" w14:textId="49BC78DC" w:rsidR="0068103B" w:rsidRPr="00744141" w:rsidRDefault="0068103B" w:rsidP="0068103B">
      <w:pPr>
        <w:pStyle w:val="BodyText"/>
        <w:ind w:left="720" w:firstLine="0"/>
        <w:rPr>
          <w:color w:val="000000" w:themeColor="text1"/>
        </w:rPr>
      </w:pPr>
      <w:r w:rsidRPr="00744141">
        <w:rPr>
          <w:color w:val="000000" w:themeColor="text1"/>
          <w:u w:val="single"/>
        </w:rPr>
        <w:t>Committee B: (Senator Ouellette</w:t>
      </w:r>
      <w:r w:rsidRPr="00744141">
        <w:rPr>
          <w:color w:val="000000" w:themeColor="text1"/>
        </w:rPr>
        <w:t>)</w:t>
      </w:r>
    </w:p>
    <w:p w14:paraId="0DBFC752" w14:textId="6896963C" w:rsidR="0068103B" w:rsidRPr="00744141" w:rsidRDefault="0068103B" w:rsidP="0068103B">
      <w:pPr>
        <w:pStyle w:val="BodyText"/>
        <w:numPr>
          <w:ilvl w:val="0"/>
          <w:numId w:val="3"/>
        </w:numPr>
        <w:rPr>
          <w:color w:val="000000" w:themeColor="text1"/>
        </w:rPr>
      </w:pPr>
      <w:r w:rsidRPr="00744141">
        <w:rPr>
          <w:color w:val="000000" w:themeColor="text1"/>
        </w:rPr>
        <w:t>AY25-54-B Grade Submission: Early Alert Policy Change</w:t>
      </w:r>
    </w:p>
    <w:p w14:paraId="114E4100" w14:textId="18C28244" w:rsidR="0068103B" w:rsidRPr="00744141" w:rsidRDefault="0068103B" w:rsidP="0068103B">
      <w:pPr>
        <w:pStyle w:val="BodyText"/>
        <w:numPr>
          <w:ilvl w:val="0"/>
          <w:numId w:val="3"/>
        </w:numPr>
        <w:rPr>
          <w:color w:val="000000" w:themeColor="text1"/>
        </w:rPr>
      </w:pPr>
      <w:r w:rsidRPr="00744141">
        <w:rPr>
          <w:color w:val="000000" w:themeColor="text1"/>
        </w:rPr>
        <w:t>AY25-69-B Chief Departmental Advisor- Undergraduate Education</w:t>
      </w:r>
    </w:p>
    <w:p w14:paraId="365A0E04" w14:textId="77777777" w:rsidR="0068103B" w:rsidRPr="00744141" w:rsidRDefault="0068103B" w:rsidP="0068103B">
      <w:pPr>
        <w:pStyle w:val="BodyText"/>
        <w:ind w:left="720" w:firstLine="0"/>
        <w:rPr>
          <w:color w:val="000000" w:themeColor="text1"/>
        </w:rPr>
      </w:pPr>
    </w:p>
    <w:p w14:paraId="7C6C031C" w14:textId="25BDA339" w:rsidR="0068103B" w:rsidRPr="00744141" w:rsidRDefault="0068103B" w:rsidP="00995433">
      <w:pPr>
        <w:pStyle w:val="BodyText"/>
        <w:spacing w:line="275" w:lineRule="exact"/>
        <w:ind w:left="0" w:firstLine="720"/>
        <w:rPr>
          <w:color w:val="000000" w:themeColor="text1"/>
        </w:rPr>
      </w:pPr>
      <w:r w:rsidRPr="00744141">
        <w:rPr>
          <w:color w:val="000000" w:themeColor="text1"/>
          <w:u w:val="thick"/>
        </w:rPr>
        <w:t>Committee</w:t>
      </w:r>
      <w:r w:rsidRPr="00744141">
        <w:rPr>
          <w:color w:val="000000" w:themeColor="text1"/>
          <w:spacing w:val="-2"/>
          <w:u w:val="thick"/>
        </w:rPr>
        <w:t xml:space="preserve"> </w:t>
      </w:r>
      <w:r w:rsidRPr="00744141">
        <w:rPr>
          <w:color w:val="000000" w:themeColor="text1"/>
          <w:u w:val="thick"/>
        </w:rPr>
        <w:t>F:</w:t>
      </w:r>
      <w:r w:rsidRPr="00744141">
        <w:rPr>
          <w:color w:val="000000" w:themeColor="text1"/>
          <w:spacing w:val="-1"/>
          <w:u w:val="thick"/>
        </w:rPr>
        <w:t xml:space="preserve"> </w:t>
      </w:r>
      <w:r w:rsidRPr="00744141">
        <w:rPr>
          <w:color w:val="000000" w:themeColor="text1"/>
          <w:u w:val="thick"/>
        </w:rPr>
        <w:t>(Senator</w:t>
      </w:r>
      <w:r w:rsidRPr="00744141">
        <w:rPr>
          <w:color w:val="000000" w:themeColor="text1"/>
          <w:spacing w:val="-2"/>
          <w:u w:val="thick"/>
        </w:rPr>
        <w:t xml:space="preserve"> Ranjan)</w:t>
      </w:r>
    </w:p>
    <w:p w14:paraId="668C7FEB" w14:textId="6656D01B" w:rsidR="0068103B" w:rsidRPr="00744141" w:rsidRDefault="0068103B" w:rsidP="0068103B">
      <w:pPr>
        <w:pStyle w:val="ListParagraph"/>
        <w:numPr>
          <w:ilvl w:val="1"/>
          <w:numId w:val="1"/>
        </w:numPr>
        <w:tabs>
          <w:tab w:val="left" w:pos="1439"/>
        </w:tabs>
        <w:spacing w:line="276" w:lineRule="exact"/>
        <w:ind w:left="1439" w:hanging="359"/>
        <w:rPr>
          <w:b/>
          <w:color w:val="000000" w:themeColor="text1"/>
          <w:sz w:val="24"/>
        </w:rPr>
      </w:pPr>
      <w:r w:rsidRPr="00744141">
        <w:rPr>
          <w:b/>
          <w:color w:val="000000" w:themeColor="text1"/>
          <w:sz w:val="24"/>
        </w:rPr>
        <w:t>AY23-23-F</w:t>
      </w:r>
      <w:r w:rsidRPr="00744141">
        <w:rPr>
          <w:b/>
          <w:color w:val="000000" w:themeColor="text1"/>
          <w:spacing w:val="-1"/>
          <w:sz w:val="24"/>
        </w:rPr>
        <w:t xml:space="preserve"> </w:t>
      </w:r>
      <w:r w:rsidRPr="00744141">
        <w:rPr>
          <w:b/>
          <w:color w:val="000000" w:themeColor="text1"/>
          <w:sz w:val="24"/>
        </w:rPr>
        <w:t>Promotion</w:t>
      </w:r>
      <w:r w:rsidRPr="00744141">
        <w:rPr>
          <w:b/>
          <w:color w:val="000000" w:themeColor="text1"/>
          <w:spacing w:val="-1"/>
          <w:sz w:val="24"/>
        </w:rPr>
        <w:t xml:space="preserve"> </w:t>
      </w:r>
      <w:r w:rsidRPr="00744141">
        <w:rPr>
          <w:b/>
          <w:color w:val="000000" w:themeColor="text1"/>
          <w:sz w:val="24"/>
        </w:rPr>
        <w:t>in</w:t>
      </w:r>
      <w:r w:rsidRPr="00744141">
        <w:rPr>
          <w:b/>
          <w:color w:val="000000" w:themeColor="text1"/>
          <w:spacing w:val="-1"/>
          <w:sz w:val="24"/>
        </w:rPr>
        <w:t xml:space="preserve"> </w:t>
      </w:r>
      <w:r w:rsidRPr="00744141">
        <w:rPr>
          <w:b/>
          <w:color w:val="000000" w:themeColor="text1"/>
          <w:spacing w:val="-4"/>
          <w:sz w:val="24"/>
        </w:rPr>
        <w:t>Rank</w:t>
      </w:r>
    </w:p>
    <w:p w14:paraId="3357B1F7" w14:textId="19137886" w:rsidR="0068103B" w:rsidRPr="00995433" w:rsidRDefault="0068103B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0" w:lineRule="auto"/>
        <w:ind w:right="105"/>
        <w:rPr>
          <w:b/>
          <w:sz w:val="24"/>
        </w:rPr>
      </w:pPr>
      <w:r w:rsidRPr="00744141">
        <w:rPr>
          <w:b/>
          <w:color w:val="000000" w:themeColor="text1"/>
          <w:sz w:val="24"/>
        </w:rPr>
        <w:t>AY23-37-F</w:t>
      </w:r>
      <w:r w:rsidRPr="00744141">
        <w:rPr>
          <w:b/>
          <w:color w:val="000000" w:themeColor="text1"/>
          <w:spacing w:val="-5"/>
          <w:sz w:val="24"/>
        </w:rPr>
        <w:t xml:space="preserve"> </w:t>
      </w:r>
      <w:r w:rsidRPr="00744141">
        <w:rPr>
          <w:b/>
          <w:color w:val="000000" w:themeColor="text1"/>
          <w:sz w:val="24"/>
        </w:rPr>
        <w:t>A</w:t>
      </w:r>
      <w:r w:rsidRPr="00744141">
        <w:rPr>
          <w:b/>
          <w:color w:val="000000" w:themeColor="text1"/>
          <w:spacing w:val="-5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Freedom: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Developing a Path to Tenure for Lecturers</w:t>
      </w:r>
    </w:p>
    <w:p w14:paraId="4DA689FC" w14:textId="30D31B57" w:rsidR="00995433" w:rsidRPr="00995433" w:rsidRDefault="00995433" w:rsidP="00995433">
      <w:pPr>
        <w:pStyle w:val="BodyText"/>
        <w:spacing w:before="256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G: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Hawkins)</w:t>
      </w:r>
    </w:p>
    <w:p w14:paraId="31F0BBF6" w14:textId="206D9D16" w:rsidR="00995433" w:rsidRP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AY25-100-G Faculty Title Wording Correction: Assistant Teaching Professor</w:t>
      </w:r>
    </w:p>
    <w:p w14:paraId="416D0624" w14:textId="126B1AD3" w:rsidR="00995433" w:rsidRDefault="00995433" w:rsidP="00995433">
      <w:pPr>
        <w:pStyle w:val="BodyText"/>
        <w:spacing w:before="76" w:line="275" w:lineRule="exact"/>
        <w:ind w:left="720" w:firstLine="0"/>
      </w:pPr>
      <w:r>
        <w:rPr>
          <w:u w:val="thick"/>
        </w:rPr>
        <w:t>Committee</w:t>
      </w:r>
      <w:r>
        <w:rPr>
          <w:spacing w:val="-4"/>
          <w:u w:val="thick"/>
        </w:rPr>
        <w:t xml:space="preserve"> </w:t>
      </w:r>
      <w:r>
        <w:rPr>
          <w:u w:val="thick"/>
        </w:rPr>
        <w:t>H: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</w:t>
      </w:r>
      <w:r>
        <w:rPr>
          <w:spacing w:val="-4"/>
          <w:u w:val="thick"/>
        </w:rPr>
        <w:t>Ash)</w:t>
      </w:r>
    </w:p>
    <w:p w14:paraId="0E9167C0" w14:textId="06D9B218" w:rsidR="00995433" w:rsidRDefault="00995433" w:rsidP="00995433">
      <w:pPr>
        <w:pStyle w:val="ListParagraph"/>
        <w:numPr>
          <w:ilvl w:val="1"/>
          <w:numId w:val="1"/>
        </w:numPr>
        <w:tabs>
          <w:tab w:val="left" w:pos="1439"/>
        </w:tabs>
        <w:spacing w:line="295" w:lineRule="exact"/>
        <w:ind w:left="1439" w:hanging="359"/>
        <w:rPr>
          <w:b/>
          <w:sz w:val="24"/>
        </w:rPr>
      </w:pPr>
      <w:r>
        <w:rPr>
          <w:b/>
          <w:sz w:val="24"/>
        </w:rPr>
        <w:t>AY23-18-H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Proctoring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Courses</w:t>
      </w:r>
    </w:p>
    <w:p w14:paraId="4E7101F9" w14:textId="3B9AA2CD" w:rsidR="0068103B" w:rsidRPr="00995433" w:rsidRDefault="00995433" w:rsidP="00995433">
      <w:pPr>
        <w:pStyle w:val="BodyText"/>
        <w:spacing w:before="256"/>
        <w:ind w:left="720" w:firstLine="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I: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Richman)</w:t>
      </w:r>
    </w:p>
    <w:p w14:paraId="397CBF6A" w14:textId="1B0370CB" w:rsidR="00995433" w:rsidRPr="00995433" w:rsidRDefault="00995433" w:rsidP="00995433">
      <w:pPr>
        <w:pStyle w:val="ListParagraph"/>
        <w:numPr>
          <w:ilvl w:val="1"/>
          <w:numId w:val="1"/>
        </w:numPr>
        <w:tabs>
          <w:tab w:val="left" w:pos="1439"/>
        </w:tabs>
        <w:spacing w:before="8" w:line="285" w:lineRule="exact"/>
        <w:ind w:left="1439" w:hanging="359"/>
        <w:rPr>
          <w:b/>
          <w:sz w:val="24"/>
        </w:rPr>
      </w:pPr>
      <w:r>
        <w:rPr>
          <w:b/>
          <w:sz w:val="24"/>
        </w:rPr>
        <w:t>AY23-7-I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Driver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Authorization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</w:t>
      </w:r>
    </w:p>
    <w:p w14:paraId="3E665DF7" w14:textId="7BB7C9CB" w:rsidR="00995433" w:rsidRPr="00995433" w:rsidRDefault="00995433" w:rsidP="00995433">
      <w:pPr>
        <w:pStyle w:val="ListParagraph"/>
        <w:numPr>
          <w:ilvl w:val="1"/>
          <w:numId w:val="1"/>
        </w:numPr>
        <w:tabs>
          <w:tab w:val="left" w:pos="1439"/>
        </w:tabs>
        <w:spacing w:before="8" w:line="285" w:lineRule="exact"/>
        <w:ind w:left="1439" w:hanging="359"/>
        <w:rPr>
          <w:b/>
          <w:sz w:val="24"/>
        </w:rPr>
      </w:pPr>
      <w:r w:rsidRPr="00995433">
        <w:rPr>
          <w:b/>
          <w:sz w:val="24"/>
        </w:rPr>
        <w:t>AY23-19-I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ODU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moving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to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close</w:t>
      </w:r>
      <w:r w:rsidRPr="00995433">
        <w:rPr>
          <w:b/>
          <w:spacing w:val="-6"/>
          <w:sz w:val="24"/>
        </w:rPr>
        <w:t xml:space="preserve"> </w:t>
      </w:r>
      <w:r w:rsidRPr="00995433">
        <w:rPr>
          <w:b/>
          <w:sz w:val="24"/>
        </w:rPr>
        <w:t>CLRC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(Childcare</w:t>
      </w:r>
      <w:r w:rsidRPr="00995433">
        <w:rPr>
          <w:b/>
          <w:spacing w:val="-6"/>
          <w:sz w:val="24"/>
        </w:rPr>
        <w:t xml:space="preserve"> </w:t>
      </w:r>
      <w:r w:rsidRPr="00995433">
        <w:rPr>
          <w:b/>
          <w:sz w:val="24"/>
        </w:rPr>
        <w:t>Center)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and Outsource to Third Party</w:t>
      </w:r>
    </w:p>
    <w:p w14:paraId="782FAAB0" w14:textId="31B4BF45" w:rsidR="00995433" w:rsidRPr="00175537" w:rsidRDefault="00995433" w:rsidP="00995433">
      <w:pPr>
        <w:pStyle w:val="ListParagraph"/>
        <w:numPr>
          <w:ilvl w:val="1"/>
          <w:numId w:val="1"/>
        </w:numPr>
        <w:tabs>
          <w:tab w:val="left" w:pos="1439"/>
        </w:tabs>
        <w:spacing w:before="8"/>
        <w:ind w:left="1439" w:hanging="359"/>
        <w:rPr>
          <w:b/>
          <w:sz w:val="24"/>
        </w:rPr>
      </w:pPr>
      <w:r>
        <w:rPr>
          <w:b/>
          <w:sz w:val="24"/>
        </w:rPr>
        <w:t>AY23-39-I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Salary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Increases</w:t>
      </w:r>
    </w:p>
    <w:p w14:paraId="4DBDD6DC" w14:textId="77777777" w:rsidR="00995433" w:rsidRDefault="00995433">
      <w:pPr>
        <w:pStyle w:val="BodyText"/>
        <w:ind w:left="720" w:firstLine="0"/>
        <w:rPr>
          <w:highlight w:val="yellow"/>
          <w:u w:val="single"/>
        </w:rPr>
      </w:pPr>
    </w:p>
    <w:p w14:paraId="16050118" w14:textId="08F6134A" w:rsidR="0068103B" w:rsidRDefault="0068103B" w:rsidP="00585004">
      <w:pPr>
        <w:pStyle w:val="BodyText"/>
        <w:ind w:left="0" w:firstLine="720"/>
      </w:pPr>
      <w:r w:rsidRPr="0068103B">
        <w:rPr>
          <w:highlight w:val="yellow"/>
          <w:u w:val="single"/>
        </w:rPr>
        <w:t>Carry Over</w:t>
      </w:r>
      <w:r>
        <w:t>:</w:t>
      </w:r>
    </w:p>
    <w:p w14:paraId="01E59F57" w14:textId="77777777" w:rsidR="0068103B" w:rsidRDefault="0068103B">
      <w:pPr>
        <w:pStyle w:val="BodyText"/>
        <w:ind w:left="720" w:firstLine="0"/>
      </w:pPr>
    </w:p>
    <w:p w14:paraId="69A31D1F" w14:textId="5B230B16" w:rsidR="0068103B" w:rsidRDefault="0068103B">
      <w:pPr>
        <w:pStyle w:val="BodyText"/>
        <w:ind w:left="720" w:firstLine="0"/>
      </w:pPr>
      <w:r w:rsidRPr="00371F29">
        <w:rPr>
          <w:u w:val="single"/>
        </w:rPr>
        <w:t>Committee B: (Senator Ouellette</w:t>
      </w:r>
      <w:r w:rsidR="00C35CF8">
        <w:rPr>
          <w:u w:val="single"/>
        </w:rPr>
        <w:t>)</w:t>
      </w:r>
    </w:p>
    <w:p w14:paraId="0E2AE846" w14:textId="7E1A7FAC" w:rsidR="0068103B" w:rsidRPr="0068103B" w:rsidRDefault="0068103B" w:rsidP="0068103B">
      <w:pPr>
        <w:pStyle w:val="BodyText"/>
        <w:numPr>
          <w:ilvl w:val="0"/>
          <w:numId w:val="3"/>
        </w:numPr>
      </w:pPr>
      <w:r>
        <w:t>AY25-103-B Office of Student Conduct</w:t>
      </w:r>
    </w:p>
    <w:p w14:paraId="37B898AE" w14:textId="77777777" w:rsidR="0068103B" w:rsidRDefault="0068103B" w:rsidP="0068103B">
      <w:pPr>
        <w:pStyle w:val="BodyTex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AY25-106-B Undergraduate Continuance Regulations</w:t>
      </w:r>
    </w:p>
    <w:p w14:paraId="3FC62CC5" w14:textId="77777777" w:rsidR="0068103B" w:rsidRDefault="0068103B" w:rsidP="0068103B">
      <w:pPr>
        <w:pStyle w:val="BodyTex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AY25-107-B Credit Sharing Policy</w:t>
      </w:r>
    </w:p>
    <w:p w14:paraId="42CFC4AA" w14:textId="77777777" w:rsidR="0068103B" w:rsidRDefault="0068103B" w:rsidP="0068103B">
      <w:pPr>
        <w:pStyle w:val="BodyText"/>
        <w:ind w:left="1440" w:firstLine="0"/>
      </w:pPr>
    </w:p>
    <w:p w14:paraId="25AEC3FB" w14:textId="5093F7D8" w:rsidR="00491A54" w:rsidRDefault="00000000" w:rsidP="0068103B">
      <w:pPr>
        <w:pStyle w:val="BodyText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C: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</w:t>
      </w:r>
      <w:r w:rsidR="00371F29">
        <w:rPr>
          <w:spacing w:val="-2"/>
          <w:u w:val="thick"/>
        </w:rPr>
        <w:t>Hosseini</w:t>
      </w:r>
      <w:r>
        <w:rPr>
          <w:spacing w:val="-2"/>
          <w:u w:val="thick"/>
        </w:rPr>
        <w:t>)</w:t>
      </w:r>
    </w:p>
    <w:p w14:paraId="6EA59E77" w14:textId="77777777" w:rsidR="00491A54" w:rsidRPr="00C33DA2" w:rsidRDefault="00000000" w:rsidP="00CA192C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z w:val="24"/>
        </w:rPr>
        <w:t>AY22-23-C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Graduate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Assistantship</w:t>
      </w:r>
      <w:r>
        <w:rPr>
          <w:b/>
          <w:spacing w:val="-2"/>
          <w:sz w:val="24"/>
        </w:rPr>
        <w:t xml:space="preserve"> Policy</w:t>
      </w:r>
    </w:p>
    <w:p w14:paraId="51B1FDF8" w14:textId="77AA4283" w:rsidR="00C33DA2" w:rsidRPr="00C33DA2" w:rsidRDefault="00C33DA2" w:rsidP="00CA192C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AY25-25-C Application of Specially Designated Courses Toward Graduate Degree</w:t>
      </w:r>
    </w:p>
    <w:p w14:paraId="24A65C70" w14:textId="602EAC2C" w:rsidR="00C33DA2" w:rsidRDefault="00C33DA2" w:rsidP="00CA192C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z w:val="24"/>
        </w:rPr>
        <w:t>AY25-46-B&amp;C Policy on Certificate Programs</w:t>
      </w:r>
    </w:p>
    <w:p w14:paraId="75DDF324" w14:textId="77777777" w:rsidR="00491A54" w:rsidRDefault="00491A54" w:rsidP="00995433">
      <w:pPr>
        <w:tabs>
          <w:tab w:val="left" w:pos="1439"/>
        </w:tabs>
        <w:ind w:left="1080"/>
        <w:rPr>
          <w:b/>
          <w:sz w:val="24"/>
        </w:rPr>
      </w:pPr>
    </w:p>
    <w:p w14:paraId="1B9AA489" w14:textId="77777777" w:rsidR="00995433" w:rsidRDefault="00995433" w:rsidP="00995433">
      <w:pPr>
        <w:pStyle w:val="BodyText"/>
        <w:spacing w:line="275" w:lineRule="exact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F: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Ranjan)</w:t>
      </w:r>
    </w:p>
    <w:p w14:paraId="16A6EB92" w14:textId="77777777" w:rsid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0" w:lineRule="auto"/>
        <w:ind w:right="378"/>
        <w:rPr>
          <w:b/>
          <w:sz w:val="24"/>
        </w:rPr>
      </w:pPr>
      <w:r>
        <w:rPr>
          <w:b/>
          <w:sz w:val="24"/>
        </w:rPr>
        <w:t>AY24-10-F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Modification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 their 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Year of Service to the Institution</w:t>
      </w:r>
    </w:p>
    <w:p w14:paraId="3CF3EC7A" w14:textId="77777777" w:rsidR="00995433" w:rsidRPr="00C33DA2" w:rsidRDefault="00995433" w:rsidP="00995433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AY25-66-F Policy and Procedures on Evaluation of Tenured Faculty</w:t>
      </w:r>
    </w:p>
    <w:p w14:paraId="18D2A0B5" w14:textId="77777777" w:rsidR="00995433" w:rsidRPr="00C33DA2" w:rsidRDefault="00995433" w:rsidP="00995433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AY25-81-F Reappointment/Annual Review or Non-Reappointment of Faculty</w:t>
      </w:r>
    </w:p>
    <w:p w14:paraId="636C03B6" w14:textId="77777777" w:rsidR="00995433" w:rsidRPr="00005947" w:rsidRDefault="00995433" w:rsidP="00995433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AY25-82-F Promotion in Rank for Tenure Track Faculty</w:t>
      </w:r>
    </w:p>
    <w:p w14:paraId="08918AC9" w14:textId="77777777" w:rsidR="00995433" w:rsidRPr="00995433" w:rsidRDefault="00995433" w:rsidP="00995433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AY25-83-F Promotion in Rank for Career Track Faculty</w:t>
      </w:r>
    </w:p>
    <w:p w14:paraId="7336D50C" w14:textId="77777777" w:rsidR="00585004" w:rsidRDefault="00585004" w:rsidP="00995433">
      <w:pPr>
        <w:pStyle w:val="BodyText"/>
        <w:spacing w:before="256"/>
        <w:ind w:left="0" w:firstLine="720"/>
        <w:rPr>
          <w:u w:val="thick"/>
        </w:rPr>
      </w:pPr>
    </w:p>
    <w:p w14:paraId="2256A110" w14:textId="77777777" w:rsidR="000A5ADB" w:rsidRDefault="000A5ADB" w:rsidP="00995433">
      <w:pPr>
        <w:pStyle w:val="BodyText"/>
        <w:spacing w:before="256"/>
        <w:ind w:left="0" w:firstLine="720"/>
        <w:rPr>
          <w:u w:val="thick"/>
        </w:rPr>
      </w:pPr>
    </w:p>
    <w:p w14:paraId="2009530A" w14:textId="26EB0CCB" w:rsidR="00995433" w:rsidRDefault="00995433" w:rsidP="00995433">
      <w:pPr>
        <w:pStyle w:val="BodyText"/>
        <w:spacing w:before="256"/>
        <w:ind w:left="0" w:firstLine="720"/>
      </w:pPr>
      <w:r>
        <w:rPr>
          <w:u w:val="thick"/>
        </w:rPr>
        <w:lastRenderedPageBreak/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G: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Hawkins)</w:t>
      </w:r>
    </w:p>
    <w:p w14:paraId="20C37695" w14:textId="77777777" w:rsid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AY25-23-G Policy on Conversion from a Career-Track Position to a Tenure Eligible Position</w:t>
      </w:r>
    </w:p>
    <w:p w14:paraId="05A904B4" w14:textId="77777777" w:rsid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AY25-40-G Voluntary Phased Separation Program for Faculty</w:t>
      </w:r>
    </w:p>
    <w:p w14:paraId="4026274F" w14:textId="77777777" w:rsid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AY25-52-G Faculty Sabbatical Leave</w:t>
      </w:r>
    </w:p>
    <w:p w14:paraId="12BEEB34" w14:textId="77777777" w:rsid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AY25-64-G Policy on Conversion from Teaching Track Position to Clinical Track Position</w:t>
      </w:r>
    </w:p>
    <w:p w14:paraId="4151D3C7" w14:textId="77777777" w:rsid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AY25-71-G Extra Compensation</w:t>
      </w:r>
    </w:p>
    <w:p w14:paraId="7B36415F" w14:textId="77777777" w:rsid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AY25-89-G Outside Employment Policy</w:t>
      </w:r>
    </w:p>
    <w:p w14:paraId="6B76CFAC" w14:textId="77777777" w:rsid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AY25-92-G&amp;J Guidelines for Extended Appointment of Librarians</w:t>
      </w:r>
    </w:p>
    <w:p w14:paraId="4809E48F" w14:textId="77777777" w:rsid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AY25-93-G&amp;J Facilities and Administration Cost Recovery</w:t>
      </w:r>
    </w:p>
    <w:p w14:paraId="3E920B28" w14:textId="77777777" w:rsidR="00995433" w:rsidRDefault="00995433" w:rsidP="00995433">
      <w:pPr>
        <w:pStyle w:val="ListParagraph"/>
        <w:numPr>
          <w:ilvl w:val="1"/>
          <w:numId w:val="1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AY25-99-G Concern About Phrasing of New NTT Ranks</w:t>
      </w:r>
    </w:p>
    <w:p w14:paraId="2DC6A382" w14:textId="77777777" w:rsidR="00995433" w:rsidRDefault="00995433" w:rsidP="00995433">
      <w:pPr>
        <w:tabs>
          <w:tab w:val="left" w:pos="1439"/>
        </w:tabs>
        <w:rPr>
          <w:b/>
          <w:sz w:val="24"/>
        </w:rPr>
      </w:pPr>
    </w:p>
    <w:p w14:paraId="724E3FF3" w14:textId="14CD66BD" w:rsidR="000A5ADB" w:rsidRDefault="000A5ADB" w:rsidP="000A5ADB">
      <w:pPr>
        <w:pStyle w:val="BodyText"/>
        <w:spacing w:before="256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I: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Richman)</w:t>
      </w:r>
    </w:p>
    <w:p w14:paraId="3EF8484F" w14:textId="77777777" w:rsidR="000A5ADB" w:rsidRDefault="000A5ADB" w:rsidP="000A5ADB">
      <w:pPr>
        <w:pStyle w:val="ListParagraph"/>
        <w:numPr>
          <w:ilvl w:val="1"/>
          <w:numId w:val="1"/>
        </w:numPr>
        <w:tabs>
          <w:tab w:val="left" w:pos="1440"/>
        </w:tabs>
        <w:spacing w:before="24" w:line="220" w:lineRule="auto"/>
        <w:ind w:right="451"/>
        <w:rPr>
          <w:b/>
          <w:sz w:val="24"/>
        </w:rPr>
      </w:pPr>
      <w:r>
        <w:rPr>
          <w:b/>
          <w:sz w:val="24"/>
        </w:rPr>
        <w:t>AY22-15-I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Expanding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Freedom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 Faculty Handbook</w:t>
      </w:r>
    </w:p>
    <w:p w14:paraId="63717051" w14:textId="77777777" w:rsidR="000A5ADB" w:rsidRDefault="000A5ADB" w:rsidP="000A5ADB">
      <w:pPr>
        <w:pStyle w:val="ListParagraph"/>
        <w:numPr>
          <w:ilvl w:val="1"/>
          <w:numId w:val="1"/>
        </w:numPr>
        <w:tabs>
          <w:tab w:val="left" w:pos="1439"/>
        </w:tabs>
        <w:spacing w:line="276" w:lineRule="exact"/>
        <w:ind w:left="1439" w:hanging="359"/>
        <w:rPr>
          <w:b/>
          <w:sz w:val="24"/>
        </w:rPr>
      </w:pPr>
      <w:r>
        <w:rPr>
          <w:b/>
          <w:sz w:val="24"/>
        </w:rPr>
        <w:t>AY23-10-I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Unequitable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Fees</w:t>
      </w:r>
    </w:p>
    <w:p w14:paraId="4FA76242" w14:textId="77777777" w:rsidR="000A5ADB" w:rsidRDefault="000A5ADB" w:rsidP="000A5ADB">
      <w:pPr>
        <w:pStyle w:val="ListParagraph"/>
        <w:tabs>
          <w:tab w:val="left" w:pos="1440"/>
        </w:tabs>
        <w:spacing w:before="24" w:line="220" w:lineRule="auto"/>
        <w:ind w:left="1440" w:right="451" w:firstLine="0"/>
        <w:rPr>
          <w:b/>
          <w:sz w:val="24"/>
        </w:rPr>
      </w:pPr>
    </w:p>
    <w:p w14:paraId="2480583B" w14:textId="55FAE26E" w:rsidR="00995433" w:rsidRDefault="00995433" w:rsidP="00995433">
      <w:pPr>
        <w:tabs>
          <w:tab w:val="left" w:pos="1439"/>
        </w:tabs>
        <w:rPr>
          <w:b/>
          <w:sz w:val="24"/>
        </w:rPr>
      </w:pPr>
    </w:p>
    <w:p w14:paraId="6AC58ED2" w14:textId="406B7EC7" w:rsidR="00995433" w:rsidRPr="00CA192C" w:rsidRDefault="00995433" w:rsidP="00995433">
      <w:pPr>
        <w:pStyle w:val="ListParagraph"/>
        <w:numPr>
          <w:ilvl w:val="0"/>
          <w:numId w:val="1"/>
        </w:numPr>
        <w:tabs>
          <w:tab w:val="left" w:pos="720"/>
        </w:tabs>
        <w:rPr>
          <w:b/>
          <w:sz w:val="24"/>
        </w:rPr>
        <w:sectPr w:rsidR="00995433" w:rsidRPr="00CA192C" w:rsidSect="00995433">
          <w:type w:val="continuous"/>
          <w:pgSz w:w="12240" w:h="15840"/>
          <w:pgMar w:top="1780" w:right="1800" w:bottom="280" w:left="1800" w:header="720" w:footer="720" w:gutter="0"/>
          <w:cols w:space="720"/>
        </w:sectPr>
      </w:pPr>
      <w:r>
        <w:rPr>
          <w:b/>
          <w:spacing w:val="-2"/>
          <w:sz w:val="24"/>
        </w:rPr>
        <w:t>Adjournme</w:t>
      </w:r>
      <w:r>
        <w:rPr>
          <w:b/>
          <w:spacing w:val="-2"/>
          <w:sz w:val="24"/>
        </w:rPr>
        <w:t>n</w:t>
      </w:r>
      <w:r w:rsidR="00F811DA">
        <w:rPr>
          <w:b/>
          <w:spacing w:val="-2"/>
          <w:sz w:val="24"/>
        </w:rPr>
        <w:t>t</w:t>
      </w:r>
    </w:p>
    <w:p w14:paraId="749A62F8" w14:textId="4522EE34" w:rsidR="00995433" w:rsidRPr="00995433" w:rsidRDefault="00995433" w:rsidP="00995433">
      <w:pPr>
        <w:tabs>
          <w:tab w:val="left" w:pos="1439"/>
        </w:tabs>
        <w:rPr>
          <w:b/>
          <w:sz w:val="24"/>
        </w:rPr>
        <w:sectPr w:rsidR="00995433" w:rsidRPr="00995433">
          <w:type w:val="continuous"/>
          <w:pgSz w:w="12240" w:h="15840"/>
          <w:pgMar w:top="1380" w:right="1800" w:bottom="280" w:left="1800" w:header="720" w:footer="720" w:gutter="0"/>
          <w:cols w:space="720"/>
        </w:sectPr>
      </w:pPr>
    </w:p>
    <w:p w14:paraId="338F1AE4" w14:textId="64188C2F" w:rsidR="00491A54" w:rsidRDefault="00491A54" w:rsidP="00175537">
      <w:pPr>
        <w:pStyle w:val="BodyText"/>
        <w:spacing w:before="76" w:line="275" w:lineRule="exact"/>
        <w:ind w:left="0" w:firstLine="0"/>
        <w:rPr>
          <w:b w:val="0"/>
        </w:rPr>
      </w:pPr>
    </w:p>
    <w:sectPr w:rsidR="00491A54"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2E0"/>
    <w:multiLevelType w:val="hybridMultilevel"/>
    <w:tmpl w:val="6032B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11F0A"/>
    <w:multiLevelType w:val="hybridMultilevel"/>
    <w:tmpl w:val="06EAAE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E20CCF"/>
    <w:multiLevelType w:val="hybridMultilevel"/>
    <w:tmpl w:val="994A58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3416CD"/>
    <w:multiLevelType w:val="hybridMultilevel"/>
    <w:tmpl w:val="FD38FCF0"/>
    <w:lvl w:ilvl="0" w:tplc="1E5036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2A25D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8B8783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23BC510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A8C8A56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88FCB7EE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D206C0D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18DAB2F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60CE284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num w:numId="1" w16cid:durableId="1229026280">
    <w:abstractNumId w:val="3"/>
  </w:num>
  <w:num w:numId="2" w16cid:durableId="1618871029">
    <w:abstractNumId w:val="1"/>
  </w:num>
  <w:num w:numId="3" w16cid:durableId="248737219">
    <w:abstractNumId w:val="2"/>
  </w:num>
  <w:num w:numId="4" w16cid:durableId="104275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54"/>
    <w:rsid w:val="00005947"/>
    <w:rsid w:val="0005506C"/>
    <w:rsid w:val="00062860"/>
    <w:rsid w:val="000A5ADB"/>
    <w:rsid w:val="00175537"/>
    <w:rsid w:val="00316313"/>
    <w:rsid w:val="00371F29"/>
    <w:rsid w:val="0048164B"/>
    <w:rsid w:val="00491A54"/>
    <w:rsid w:val="00585004"/>
    <w:rsid w:val="00633430"/>
    <w:rsid w:val="0068103B"/>
    <w:rsid w:val="006C1356"/>
    <w:rsid w:val="00744141"/>
    <w:rsid w:val="00774EB0"/>
    <w:rsid w:val="007D3E30"/>
    <w:rsid w:val="00995433"/>
    <w:rsid w:val="00AF79E5"/>
    <w:rsid w:val="00BE3123"/>
    <w:rsid w:val="00C33DA2"/>
    <w:rsid w:val="00C35CF8"/>
    <w:rsid w:val="00C635B7"/>
    <w:rsid w:val="00CA192C"/>
    <w:rsid w:val="00CD0AEC"/>
    <w:rsid w:val="00D371F1"/>
    <w:rsid w:val="00D41C46"/>
    <w:rsid w:val="00E03F88"/>
    <w:rsid w:val="00F52D81"/>
    <w:rsid w:val="00F70918"/>
    <w:rsid w:val="00F811DA"/>
    <w:rsid w:val="00FB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8971"/>
  <w15:docId w15:val="{8F332542-29C7-8840-832B-126BEAF9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3"/>
      <w:ind w:left="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9" w:hanging="35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4373</Characters>
  <Application>Microsoft Office Word</Application>
  <DocSecurity>0</DocSecurity>
  <Lines>198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Moody, Jennifer L.</cp:lastModifiedBy>
  <cp:revision>2</cp:revision>
  <cp:lastPrinted>2026-04-17T18:43:00Z</cp:lastPrinted>
  <dcterms:created xsi:type="dcterms:W3CDTF">2026-04-17T19:20:00Z</dcterms:created>
  <dcterms:modified xsi:type="dcterms:W3CDTF">2026-04-17T19:20:00Z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macOS Version 13.7.4 (Build 22H420) Quartz PDFContext</vt:lpwstr>
  </property>
</Properties>
</file>