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D89C" w14:textId="4A2382F4" w:rsidR="0072298A" w:rsidRPr="00847ACF" w:rsidRDefault="0072298A" w:rsidP="0072298A">
      <w:pPr>
        <w:pStyle w:val="NormalWeb"/>
        <w:jc w:val="center"/>
      </w:pPr>
      <w:r w:rsidRPr="00847ACF">
        <w:rPr>
          <w:rStyle w:val="Strong"/>
        </w:rPr>
        <w:t>Procedure</w:t>
      </w:r>
      <w:r w:rsidR="003A3373" w:rsidRPr="00847ACF">
        <w:rPr>
          <w:rStyle w:val="Strong"/>
        </w:rPr>
        <w:t xml:space="preserve">s </w:t>
      </w:r>
      <w:r w:rsidRPr="00847ACF">
        <w:rPr>
          <w:rStyle w:val="Strong"/>
        </w:rPr>
        <w:t>for Completing</w:t>
      </w:r>
      <w:r w:rsidR="003A3373" w:rsidRPr="00847ACF">
        <w:rPr>
          <w:rStyle w:val="Strong"/>
        </w:rPr>
        <w:t xml:space="preserve"> </w:t>
      </w:r>
      <w:r w:rsidRPr="00847ACF">
        <w:rPr>
          <w:rStyle w:val="Strong"/>
        </w:rPr>
        <w:t xml:space="preserve">Foreign Language </w:t>
      </w:r>
      <w:r w:rsidR="003A3373" w:rsidRPr="00847ACF">
        <w:rPr>
          <w:rStyle w:val="Strong"/>
        </w:rPr>
        <w:t>Requirement</w:t>
      </w:r>
      <w:r w:rsidR="00847ACF" w:rsidRPr="00847ACF">
        <w:rPr>
          <w:rStyle w:val="Strong"/>
        </w:rPr>
        <w:t xml:space="preserve"> with Alternative Classes </w:t>
      </w:r>
      <w:r w:rsidR="00A57FF7">
        <w:rPr>
          <w:rStyle w:val="Strong"/>
        </w:rPr>
        <w:t>for Student</w:t>
      </w:r>
      <w:r w:rsidR="00152E79">
        <w:rPr>
          <w:rStyle w:val="Strong"/>
        </w:rPr>
        <w:t>s</w:t>
      </w:r>
      <w:r w:rsidR="00A57FF7">
        <w:rPr>
          <w:rStyle w:val="Strong"/>
        </w:rPr>
        <w:t xml:space="preserve"> with a Language Accommodation</w:t>
      </w:r>
    </w:p>
    <w:p w14:paraId="4073C073" w14:textId="34E86C44" w:rsidR="0072298A" w:rsidRPr="00847ACF" w:rsidRDefault="00847ACF" w:rsidP="00847ACF">
      <w:pPr>
        <w:spacing w:before="100" w:beforeAutospacing="1" w:after="100" w:afterAutospacing="1"/>
      </w:pPr>
      <w:r w:rsidRPr="00847ACF">
        <w:t>**</w:t>
      </w:r>
      <w:r w:rsidR="0072298A" w:rsidRPr="00847ACF">
        <w:t>Please note</w:t>
      </w:r>
      <w:r>
        <w:t xml:space="preserve"> </w:t>
      </w:r>
      <w:r w:rsidR="0072298A" w:rsidRPr="00847ACF">
        <w:t>- </w:t>
      </w:r>
      <w:r w:rsidR="004C024E" w:rsidRPr="00847ACF">
        <w:rPr>
          <w:rStyle w:val="Strong"/>
        </w:rPr>
        <w:t>Whether your</w:t>
      </w:r>
      <w:r w:rsidR="0072298A" w:rsidRPr="00847ACF">
        <w:rPr>
          <w:rStyle w:val="Strong"/>
        </w:rPr>
        <w:t xml:space="preserve"> major requires </w:t>
      </w:r>
      <w:r w:rsidR="004C024E" w:rsidRPr="00847ACF">
        <w:rPr>
          <w:rStyle w:val="Strong"/>
        </w:rPr>
        <w:t xml:space="preserve">two or </w:t>
      </w:r>
      <w:r w:rsidR="0072298A" w:rsidRPr="00847ACF">
        <w:rPr>
          <w:rStyle w:val="Strong"/>
        </w:rPr>
        <w:t>four semesters of a foreign language</w:t>
      </w:r>
      <w:r w:rsidR="0072298A" w:rsidRPr="00847ACF">
        <w:t>, you need to meet with your advisor to discuss your options for course</w:t>
      </w:r>
      <w:r w:rsidR="003951DE" w:rsidRPr="00847ACF">
        <w:t xml:space="preserve"> substitutions</w:t>
      </w:r>
      <w:r w:rsidR="0072298A" w:rsidRPr="00847ACF">
        <w:t>. </w:t>
      </w:r>
    </w:p>
    <w:p w14:paraId="2DEA31BD" w14:textId="77777777" w:rsidR="00847ACF" w:rsidRPr="00847ACF" w:rsidRDefault="00847ACF" w:rsidP="004C024E">
      <w:pPr>
        <w:numPr>
          <w:ilvl w:val="0"/>
          <w:numId w:val="3"/>
        </w:numPr>
        <w:spacing w:before="100" w:beforeAutospacing="1" w:after="100" w:afterAutospacing="1"/>
      </w:pPr>
      <w:r w:rsidRPr="00847ACF">
        <w:t>Meet with your advisor to discuss course substitutions.</w:t>
      </w:r>
    </w:p>
    <w:p w14:paraId="00FE076D" w14:textId="0D545B56" w:rsidR="00847ACF" w:rsidRPr="00847ACF" w:rsidRDefault="00847ACF" w:rsidP="004C024E">
      <w:pPr>
        <w:numPr>
          <w:ilvl w:val="0"/>
          <w:numId w:val="3"/>
        </w:numPr>
        <w:spacing w:before="100" w:beforeAutospacing="1" w:after="100" w:afterAutospacing="1"/>
      </w:pPr>
      <w:r w:rsidRPr="00847ACF">
        <w:t xml:space="preserve">Your advisor </w:t>
      </w:r>
      <w:r w:rsidR="004C024E" w:rsidRPr="00847ACF">
        <w:t>will</w:t>
      </w:r>
      <w:r w:rsidR="0072298A" w:rsidRPr="00847ACF">
        <w:t> </w:t>
      </w:r>
      <w:r w:rsidR="00A57FF7">
        <w:t>then</w:t>
      </w:r>
      <w:r w:rsidR="0072298A" w:rsidRPr="00847ACF">
        <w:t xml:space="preserve"> </w:t>
      </w:r>
      <w:r w:rsidR="004C024E" w:rsidRPr="00847ACF">
        <w:t>discuss</w:t>
      </w:r>
      <w:r w:rsidR="0072298A" w:rsidRPr="00847ACF">
        <w:t xml:space="preserve"> the substitution of a foreign language with</w:t>
      </w:r>
      <w:r w:rsidRPr="00847ACF">
        <w:t xml:space="preserve"> OEA,</w:t>
      </w:r>
      <w:r w:rsidR="0072298A" w:rsidRPr="00847ACF">
        <w:t xml:space="preserve"> </w:t>
      </w:r>
      <w:r w:rsidR="003A3373" w:rsidRPr="00847ACF">
        <w:t xml:space="preserve">Associate Dean of the College of Arts&amp; Letters, Dr. Martha Daas, </w:t>
      </w:r>
      <w:r w:rsidRPr="00847ACF">
        <w:t xml:space="preserve">and </w:t>
      </w:r>
      <w:r w:rsidR="003A3373" w:rsidRPr="00847ACF">
        <w:t>Dr. Elizabeth Black, Chair of World Languages and Cultures</w:t>
      </w:r>
      <w:r w:rsidR="00B225BA" w:rsidRPr="00847ACF">
        <w:t xml:space="preserve">. </w:t>
      </w:r>
    </w:p>
    <w:p w14:paraId="76D3A3CB" w14:textId="77777777" w:rsidR="00847ACF" w:rsidRPr="00847ACF" w:rsidRDefault="003A3373" w:rsidP="00847ACF">
      <w:pPr>
        <w:numPr>
          <w:ilvl w:val="0"/>
          <w:numId w:val="3"/>
        </w:numPr>
        <w:spacing w:before="100" w:beforeAutospacing="1" w:after="100" w:afterAutospacing="1"/>
      </w:pPr>
      <w:r w:rsidRPr="00847ACF">
        <w:t>You will receive an email confirmation of the substitution</w:t>
      </w:r>
      <w:r w:rsidR="00847ACF" w:rsidRPr="00847ACF">
        <w:t>s</w:t>
      </w:r>
      <w:r w:rsidRPr="00847ACF">
        <w:t>.</w:t>
      </w:r>
    </w:p>
    <w:p w14:paraId="09DDA4A3" w14:textId="77777777" w:rsidR="00847ACF" w:rsidRPr="00847ACF" w:rsidRDefault="0072298A" w:rsidP="00847ACF">
      <w:pPr>
        <w:numPr>
          <w:ilvl w:val="0"/>
          <w:numId w:val="3"/>
        </w:numPr>
        <w:spacing w:before="100" w:beforeAutospacing="1" w:after="100" w:afterAutospacing="1"/>
      </w:pPr>
      <w:r w:rsidRPr="00847ACF">
        <w:t xml:space="preserve">Register for </w:t>
      </w:r>
      <w:r w:rsidR="004C024E" w:rsidRPr="00847ACF">
        <w:rPr>
          <w:b/>
          <w:bCs/>
        </w:rPr>
        <w:t>two or four</w:t>
      </w:r>
      <w:r w:rsidRPr="00847ACF">
        <w:t xml:space="preserve"> of the classes</w:t>
      </w:r>
      <w:r w:rsidR="00847ACF" w:rsidRPr="00847ACF">
        <w:t xml:space="preserve"> from the approved list below.</w:t>
      </w:r>
    </w:p>
    <w:p w14:paraId="3CA086B6" w14:textId="36DE5131" w:rsidR="0072298A" w:rsidRPr="00847ACF" w:rsidRDefault="0072298A" w:rsidP="00847ACF">
      <w:pPr>
        <w:numPr>
          <w:ilvl w:val="0"/>
          <w:numId w:val="3"/>
        </w:numPr>
        <w:spacing w:before="100" w:beforeAutospacing="1" w:after="100" w:afterAutospacing="1"/>
      </w:pPr>
      <w:r w:rsidRPr="00847ACF">
        <w:t>Upon completion of the substitution course(s), email Courtney D. Gipson, Director of the Office of Educational Accessibility, at </w:t>
      </w:r>
      <w:hyperlink r:id="rId5" w:tgtFrame="_blank" w:history="1">
        <w:r w:rsidRPr="00847ACF">
          <w:rPr>
            <w:rStyle w:val="Hyperlink"/>
          </w:rPr>
          <w:t>cdgipson@odu.edu</w:t>
        </w:r>
      </w:hyperlink>
      <w:r w:rsidRPr="00847ACF">
        <w:t>.  She will then send your </w:t>
      </w:r>
      <w:r w:rsidR="00847ACF" w:rsidRPr="00847ACF">
        <w:t>substitutions</w:t>
      </w:r>
      <w:r w:rsidRPr="00847ACF">
        <w:t xml:space="preserve"> to Degree Works for approval. </w:t>
      </w:r>
      <w:r w:rsidR="003A3373" w:rsidRPr="00847ACF">
        <w:t xml:space="preserve">Dr. Martha Daas, Dr. Elizabeth Black, and your advisor </w:t>
      </w:r>
      <w:r w:rsidRPr="00847ACF">
        <w:t xml:space="preserve">will be carbon copied </w:t>
      </w:r>
      <w:r w:rsidR="00CA16BB" w:rsidRPr="00847ACF">
        <w:t xml:space="preserve">on the </w:t>
      </w:r>
      <w:r w:rsidRPr="00847ACF">
        <w:t xml:space="preserve">email </w:t>
      </w:r>
      <w:r w:rsidR="00CA16BB" w:rsidRPr="00847ACF">
        <w:t>to Degree Works</w:t>
      </w:r>
      <w:r w:rsidR="00847ACF" w:rsidRPr="00847ACF">
        <w:t>.</w:t>
      </w:r>
      <w:r w:rsidR="00CA16BB" w:rsidRPr="00847ACF">
        <w:t xml:space="preserve"> Dr. Daas will certify the substitution.</w:t>
      </w:r>
    </w:p>
    <w:p w14:paraId="06703CB3" w14:textId="3FDA2FA1" w:rsidR="00847ACF" w:rsidRPr="00847ACF" w:rsidRDefault="00847ACF" w:rsidP="00847ACF">
      <w:pPr>
        <w:pStyle w:val="NormalWeb"/>
      </w:pPr>
      <w:r w:rsidRPr="00847ACF">
        <w:t>**Please note that your substitution course(s) cannot meet other general education course requirements.   </w:t>
      </w:r>
    </w:p>
    <w:p w14:paraId="63E11571" w14:textId="6B362B95" w:rsidR="00847ACF" w:rsidRPr="00847ACF" w:rsidRDefault="00847ACF" w:rsidP="00847ACF">
      <w:r w:rsidRPr="00847ACF">
        <w:rPr>
          <w:rFonts w:eastAsia="Times New Roman"/>
          <w:b/>
          <w:bCs/>
        </w:rPr>
        <w:t>Approved course list:</w:t>
      </w:r>
      <w:r w:rsidR="00023079" w:rsidRPr="00847ACF">
        <w:rPr>
          <w:rFonts w:eastAsia="Times New Roman"/>
        </w:rPr>
        <w:br/>
      </w:r>
      <w:r w:rsidRPr="00847ACF">
        <w:t xml:space="preserve">ANTR 110S - Introduction to Anthropology  (3 Credit Hours)  </w:t>
      </w:r>
    </w:p>
    <w:p w14:paraId="2F61BB83" w14:textId="1832E10D" w:rsidR="00847ACF" w:rsidRPr="00847ACF" w:rsidRDefault="00847ACF" w:rsidP="00847ACF">
      <w:r w:rsidRPr="00847ACF">
        <w:t xml:space="preserve">ARTH 121A - Introduction to the Visual Arts  (3 Credit Hours)  </w:t>
      </w:r>
    </w:p>
    <w:p w14:paraId="7C1E6F3A" w14:textId="72F0752E" w:rsidR="00847ACF" w:rsidRPr="00847ACF" w:rsidRDefault="00847ACF" w:rsidP="00847ACF">
      <w:r w:rsidRPr="00847ACF">
        <w:t xml:space="preserve">ARTH 150 - Global Survey of Art History  (3 Credit Hours)  </w:t>
      </w:r>
    </w:p>
    <w:p w14:paraId="710F5CCA" w14:textId="0DCC4E2A" w:rsidR="00847ACF" w:rsidRPr="00847ACF" w:rsidRDefault="00847ACF" w:rsidP="00847ACF">
      <w:r w:rsidRPr="00847ACF">
        <w:t xml:space="preserve">DANC 185A - Dance and Its Audience  (3 Credit Hours)  </w:t>
      </w:r>
    </w:p>
    <w:p w14:paraId="36B8974E" w14:textId="71DF5CD3" w:rsidR="00847ACF" w:rsidRPr="00847ACF" w:rsidRDefault="00847ACF" w:rsidP="00847ACF">
      <w:r w:rsidRPr="00847ACF">
        <w:t xml:space="preserve">GEOG 100S - Human Geography  (3 Credit Hours)  </w:t>
      </w:r>
    </w:p>
    <w:p w14:paraId="0FD45DF9" w14:textId="20F8F401" w:rsidR="00847ACF" w:rsidRPr="00847ACF" w:rsidRDefault="00847ACF" w:rsidP="00847ACF">
      <w:r w:rsidRPr="00847ACF">
        <w:t xml:space="preserve">HIST 100H - Interpreting the World Past Since 1500  (3 Credit Hours)  </w:t>
      </w:r>
    </w:p>
    <w:p w14:paraId="6125D95F" w14:textId="09B58CD4" w:rsidR="00847ACF" w:rsidRPr="00847ACF" w:rsidRDefault="00847ACF" w:rsidP="00847ACF">
      <w:r w:rsidRPr="00847ACF">
        <w:t xml:space="preserve">HIST 101H - Interpreting the Asian Past  (3 Credit Hours)  </w:t>
      </w:r>
    </w:p>
    <w:p w14:paraId="047DF5EE" w14:textId="14E858EA" w:rsidR="00847ACF" w:rsidRPr="00847ACF" w:rsidRDefault="00847ACF" w:rsidP="00847ACF">
      <w:r w:rsidRPr="00847ACF">
        <w:t xml:space="preserve">HIST 102H - Interpreting the European Past  (3 Credit Hours)  </w:t>
      </w:r>
    </w:p>
    <w:p w14:paraId="1AA5D53A" w14:textId="30A7CFD1" w:rsidR="00847ACF" w:rsidRPr="00847ACF" w:rsidRDefault="00847ACF" w:rsidP="00847ACF">
      <w:r w:rsidRPr="00847ACF">
        <w:t xml:space="preserve">HIST 103H - Interpreting the Latin America Past  (3 Credit Hours)  </w:t>
      </w:r>
    </w:p>
    <w:p w14:paraId="71D350ED" w14:textId="30DC515B" w:rsidR="00847ACF" w:rsidRPr="00847ACF" w:rsidRDefault="00847ACF" w:rsidP="00847ACF">
      <w:r w:rsidRPr="00847ACF">
        <w:t xml:space="preserve">HIST 105H - Interpreting the African Past  (3 Credit Hours)  </w:t>
      </w:r>
    </w:p>
    <w:p w14:paraId="52D48F6E" w14:textId="0F29CE07" w:rsidR="00847ACF" w:rsidRPr="00847ACF" w:rsidRDefault="00847ACF" w:rsidP="00847ACF">
      <w:r w:rsidRPr="00847ACF">
        <w:t xml:space="preserve">HIST 205H - Heroes &amp; Hoplites: History of Ancient Greece  (3 Credit Hours)  </w:t>
      </w:r>
    </w:p>
    <w:p w14:paraId="65D3BFB4" w14:textId="51D19E56" w:rsidR="00847ACF" w:rsidRPr="00847ACF" w:rsidRDefault="00847ACF" w:rsidP="00847ACF">
      <w:r w:rsidRPr="00847ACF">
        <w:t xml:space="preserve">MUSC 264A - Music in History and Culture  (3 Credit Hours)  </w:t>
      </w:r>
    </w:p>
    <w:p w14:paraId="21E3396E" w14:textId="4752BA58" w:rsidR="00847ACF" w:rsidRPr="00847ACF" w:rsidRDefault="00847ACF" w:rsidP="00847ACF">
      <w:r w:rsidRPr="00847ACF">
        <w:t>PHIL 150P/REL 150P - Life, Death, and Meaning  (3 Credit Hours)</w:t>
      </w:r>
      <w:r w:rsidR="00152E79">
        <w:t>. Can only be taken once (either in Philosophy or Religious Studies, but cannot be repeated in the other subject)</w:t>
      </w:r>
    </w:p>
    <w:p w14:paraId="35621B50" w14:textId="77777777" w:rsidR="00152E79" w:rsidRPr="00847ACF" w:rsidRDefault="00847ACF" w:rsidP="00152E79">
      <w:r w:rsidRPr="00847ACF">
        <w:t>PHIL 155E/REL 155E - Human Nature  (3 Credit Hours)</w:t>
      </w:r>
      <w:r w:rsidR="00152E79">
        <w:t xml:space="preserve">. </w:t>
      </w:r>
      <w:r w:rsidR="00152E79">
        <w:t>Can only be taken once (either in Philosophy or Religious Studies, but cannot be repeated in the other subject)</w:t>
      </w:r>
    </w:p>
    <w:p w14:paraId="5B07FB1C" w14:textId="274C8666" w:rsidR="00847ACF" w:rsidRPr="00847ACF" w:rsidRDefault="00847ACF" w:rsidP="00847ACF">
      <w:r w:rsidRPr="00847ACF">
        <w:t xml:space="preserve">PHIL 250E - World Religions: Beliefs and Values  (3 Credit Hours)  </w:t>
      </w:r>
    </w:p>
    <w:p w14:paraId="75ECB523" w14:textId="3DCCCF9F" w:rsidR="00847ACF" w:rsidRPr="00847ACF" w:rsidRDefault="00847ACF" w:rsidP="00847ACF">
      <w:r w:rsidRPr="00847ACF">
        <w:t xml:space="preserve">POLS 100S - Introduction to International Politics  (3 Credit Hours)  </w:t>
      </w:r>
    </w:p>
    <w:p w14:paraId="124CE19A" w14:textId="7545D50F" w:rsidR="00847ACF" w:rsidRPr="00847ACF" w:rsidRDefault="00847ACF" w:rsidP="00847ACF">
      <w:r w:rsidRPr="00847ACF">
        <w:t xml:space="preserve">POLS 102S - Introduction to Comparative Government and Politics  (3 Credit Hours)  </w:t>
      </w:r>
    </w:p>
    <w:p w14:paraId="30FA8517" w14:textId="130B9989" w:rsidR="00847ACF" w:rsidRPr="00847ACF" w:rsidRDefault="00847ACF" w:rsidP="00847ACF">
      <w:r w:rsidRPr="00847ACF">
        <w:t xml:space="preserve">PUBH 200 - Principles of Public Health  (3 Credit Hours)  </w:t>
      </w:r>
    </w:p>
    <w:p w14:paraId="27B2BF1C" w14:textId="3F0DE4A0" w:rsidR="00847ACF" w:rsidRPr="00847ACF" w:rsidRDefault="00847ACF" w:rsidP="00847ACF">
      <w:r w:rsidRPr="00847ACF">
        <w:t xml:space="preserve">REL 235E - Love, Sex, and Desire  (3 Credit Hours)  </w:t>
      </w:r>
    </w:p>
    <w:p w14:paraId="3156E7B9" w14:textId="392068C0" w:rsidR="00847ACF" w:rsidRPr="00847ACF" w:rsidRDefault="00847ACF" w:rsidP="00847ACF">
      <w:pPr>
        <w:pStyle w:val="NormalWeb"/>
        <w:spacing w:before="0" w:beforeAutospacing="0" w:after="0" w:afterAutospacing="0"/>
      </w:pPr>
      <w:r w:rsidRPr="00847ACF">
        <w:t xml:space="preserve">SPAN 101F </w:t>
      </w:r>
      <w:r w:rsidR="00152E79">
        <w:t>-</w:t>
      </w:r>
      <w:r w:rsidRPr="00847ACF">
        <w:t xml:space="preserve"> Beginning Spanish I (</w:t>
      </w:r>
      <w:r w:rsidR="00152E79">
        <w:t xml:space="preserve">if </w:t>
      </w:r>
      <w:r w:rsidRPr="00847ACF">
        <w:t>the</w:t>
      </w:r>
      <w:r w:rsidR="00152E79">
        <w:t>re is a</w:t>
      </w:r>
      <w:r w:rsidRPr="00847ACF">
        <w:t xml:space="preserve"> section for students with a language accommodation)</w:t>
      </w:r>
    </w:p>
    <w:p w14:paraId="6E046252" w14:textId="4705F8FD" w:rsidR="00847ACF" w:rsidRPr="00847ACF" w:rsidRDefault="00847ACF" w:rsidP="00847ACF">
      <w:pPr>
        <w:pStyle w:val="NormalWeb"/>
        <w:spacing w:before="0" w:beforeAutospacing="0" w:after="0" w:afterAutospacing="0"/>
      </w:pPr>
      <w:r w:rsidRPr="00847ACF">
        <w:lastRenderedPageBreak/>
        <w:t xml:space="preserve">SPAN 102F </w:t>
      </w:r>
      <w:r w:rsidR="00152E79">
        <w:t>-</w:t>
      </w:r>
      <w:r w:rsidRPr="00847ACF">
        <w:t xml:space="preserve"> Beginning Spanish I</w:t>
      </w:r>
      <w:r w:rsidR="00152E79">
        <w:t>I</w:t>
      </w:r>
      <w:r w:rsidRPr="00847ACF">
        <w:t xml:space="preserve"> (</w:t>
      </w:r>
      <w:r w:rsidR="00152E79">
        <w:t xml:space="preserve">if </w:t>
      </w:r>
      <w:r w:rsidR="00152E79" w:rsidRPr="00847ACF">
        <w:t>the</w:t>
      </w:r>
      <w:r w:rsidR="00152E79">
        <w:t>re is a</w:t>
      </w:r>
      <w:r w:rsidRPr="00847ACF">
        <w:t xml:space="preserve"> section for students with a language accommodation)</w:t>
      </w:r>
    </w:p>
    <w:p w14:paraId="3E516382" w14:textId="75AA59AF" w:rsidR="00847ACF" w:rsidRPr="00847ACF" w:rsidRDefault="00847ACF" w:rsidP="00847ACF">
      <w:r w:rsidRPr="00847ACF">
        <w:t xml:space="preserve">THEA 243H </w:t>
      </w:r>
      <w:r w:rsidR="00152E79">
        <w:t>-</w:t>
      </w:r>
      <w:r w:rsidRPr="00847ACF">
        <w:t xml:space="preserve"> Theatre Histories  (3 Credit Hours)  </w:t>
      </w:r>
    </w:p>
    <w:sectPr w:rsidR="00847ACF" w:rsidRPr="0084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72A"/>
    <w:multiLevelType w:val="multilevel"/>
    <w:tmpl w:val="D3FC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2E3A"/>
    <w:multiLevelType w:val="hybridMultilevel"/>
    <w:tmpl w:val="92DED2B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35F"/>
    <w:multiLevelType w:val="hybridMultilevel"/>
    <w:tmpl w:val="A69890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820E0"/>
    <w:multiLevelType w:val="hybridMultilevel"/>
    <w:tmpl w:val="ED5A4D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6D75"/>
    <w:multiLevelType w:val="multilevel"/>
    <w:tmpl w:val="C0C4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F014E"/>
    <w:multiLevelType w:val="multilevel"/>
    <w:tmpl w:val="6B446EB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330DC"/>
    <w:multiLevelType w:val="multilevel"/>
    <w:tmpl w:val="53F6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26034"/>
    <w:multiLevelType w:val="hybridMultilevel"/>
    <w:tmpl w:val="E3968CE4"/>
    <w:lvl w:ilvl="0" w:tplc="973C57E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9207">
    <w:abstractNumId w:val="7"/>
  </w:num>
  <w:num w:numId="2" w16cid:durableId="78795843">
    <w:abstractNumId w:val="1"/>
  </w:num>
  <w:num w:numId="3" w16cid:durableId="844900016">
    <w:abstractNumId w:val="5"/>
  </w:num>
  <w:num w:numId="4" w16cid:durableId="1629126401">
    <w:abstractNumId w:val="4"/>
  </w:num>
  <w:num w:numId="5" w16cid:durableId="725450545">
    <w:abstractNumId w:val="6"/>
  </w:num>
  <w:num w:numId="6" w16cid:durableId="1401518621">
    <w:abstractNumId w:val="0"/>
  </w:num>
  <w:num w:numId="7" w16cid:durableId="1277982436">
    <w:abstractNumId w:val="2"/>
  </w:num>
  <w:num w:numId="8" w16cid:durableId="77131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79"/>
    <w:rsid w:val="00023079"/>
    <w:rsid w:val="000708F8"/>
    <w:rsid w:val="00152E79"/>
    <w:rsid w:val="001622BC"/>
    <w:rsid w:val="002767D0"/>
    <w:rsid w:val="003951DE"/>
    <w:rsid w:val="003A3373"/>
    <w:rsid w:val="004C024E"/>
    <w:rsid w:val="0072298A"/>
    <w:rsid w:val="007E1F71"/>
    <w:rsid w:val="00847ACF"/>
    <w:rsid w:val="009C163F"/>
    <w:rsid w:val="00A57FF7"/>
    <w:rsid w:val="00B225BA"/>
    <w:rsid w:val="00C333EE"/>
    <w:rsid w:val="00C65187"/>
    <w:rsid w:val="00CA16BB"/>
    <w:rsid w:val="00CD3C0F"/>
    <w:rsid w:val="00E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E10"/>
  <w15:chartTrackingRefBased/>
  <w15:docId w15:val="{440AA2E3-CD44-4F7E-87F6-EC63F779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1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1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3C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98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22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gipson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Dickie, Elisabeth V.</dc:creator>
  <cp:keywords/>
  <dc:description/>
  <cp:lastModifiedBy>Black, Elizabeth C.</cp:lastModifiedBy>
  <cp:revision>14</cp:revision>
  <cp:lastPrinted>2015-10-22T13:58:00Z</cp:lastPrinted>
  <dcterms:created xsi:type="dcterms:W3CDTF">2015-10-22T13:41:00Z</dcterms:created>
  <dcterms:modified xsi:type="dcterms:W3CDTF">2024-06-03T19:23:00Z</dcterms:modified>
</cp:coreProperties>
</file>