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3332" w14:textId="7E25CA06" w:rsidR="008F0536" w:rsidRDefault="008F0536" w:rsidP="7C515FD8">
      <w:pPr>
        <w:jc w:val="center"/>
      </w:pPr>
      <w:r>
        <w:t>EXHIBIT C – DRIVER ACCEPTABILITY STANDARDS</w:t>
      </w:r>
    </w:p>
    <w:p w14:paraId="51D2AA49" w14:textId="1DE37A82" w:rsidR="008F0536" w:rsidRDefault="008F0536">
      <w:r w:rsidRPr="008F0536">
        <w:t xml:space="preserve">Unless prohibited by state law, we determine a driver is unacceptable if he or she has been convicted of any of the following during the past three years—for business or personal use: </w:t>
      </w:r>
    </w:p>
    <w:p w14:paraId="161D5D2D" w14:textId="77777777" w:rsidR="008F0536" w:rsidRDefault="008F0536">
      <w:r w:rsidRPr="008F0536">
        <w:t xml:space="preserve">• Two at-fault accidents, regardless of payment </w:t>
      </w:r>
    </w:p>
    <w:p w14:paraId="41F01FDE" w14:textId="77777777" w:rsidR="008F0536" w:rsidRDefault="008F0536">
      <w:r w:rsidRPr="008F0536">
        <w:t xml:space="preserve">• More than four moving violations </w:t>
      </w:r>
    </w:p>
    <w:p w14:paraId="00750D73" w14:textId="6D1A5CA7" w:rsidR="008F0536" w:rsidRDefault="008F0536">
      <w:r w:rsidRPr="008F0536">
        <w:t xml:space="preserve">• A combination of one at-fault accident and four moving violations </w:t>
      </w:r>
    </w:p>
    <w:p w14:paraId="5EAEA5C5" w14:textId="77777777" w:rsidR="008F0536" w:rsidRDefault="008F0536">
      <w:r w:rsidRPr="008F0536">
        <w:t xml:space="preserve">• More than three moving violations in the past 12 months </w:t>
      </w:r>
    </w:p>
    <w:p w14:paraId="606C8796" w14:textId="77777777" w:rsidR="008F0536" w:rsidRDefault="008F0536">
      <w:r w:rsidRPr="008F0536">
        <w:t xml:space="preserve">• Reckless, careless, inattentive, or negligent driving </w:t>
      </w:r>
    </w:p>
    <w:p w14:paraId="47898089" w14:textId="078D2E02" w:rsidR="008F0536" w:rsidRDefault="008F0536">
      <w:r>
        <w:t>• Driving under the influence (DUI), driving while intoxicated (DWI), or driving with an open container (5 years)</w:t>
      </w:r>
    </w:p>
    <w:p w14:paraId="70CE935F" w14:textId="54C9AA15" w:rsidR="008F0536" w:rsidRDefault="008F0536">
      <w:r>
        <w:t xml:space="preserve">• MVR displays person as a sex offender </w:t>
      </w:r>
    </w:p>
    <w:p w14:paraId="1AB53D1D" w14:textId="2E82EA22" w:rsidR="008F0536" w:rsidRDefault="008F0536">
      <w:r>
        <w:t xml:space="preserve">• Illegal drug possession </w:t>
      </w:r>
    </w:p>
    <w:p w14:paraId="13BFA802" w14:textId="4DC41F74" w:rsidR="008F0536" w:rsidRDefault="008F0536">
      <w:r>
        <w:t xml:space="preserve">• Refusing a drug or alcohol test </w:t>
      </w:r>
    </w:p>
    <w:p w14:paraId="4073BBBD" w14:textId="67A6F11D" w:rsidR="008F0536" w:rsidRDefault="008F0536">
      <w:r>
        <w:t xml:space="preserve">• Driving while impaired </w:t>
      </w:r>
    </w:p>
    <w:p w14:paraId="26F42A63" w14:textId="77777777" w:rsidR="008F0536" w:rsidRDefault="008F0536">
      <w:r w:rsidRPr="008F0536">
        <w:t xml:space="preserve">• Participating in a racing contest </w:t>
      </w:r>
    </w:p>
    <w:p w14:paraId="3EFF5C9A" w14:textId="77777777" w:rsidR="008F0536" w:rsidRDefault="008F0536">
      <w:r w:rsidRPr="008F0536">
        <w:t xml:space="preserve">• Operating after license has been revoked or suspended </w:t>
      </w:r>
    </w:p>
    <w:p w14:paraId="6F2D23AD" w14:textId="77777777" w:rsidR="008F0536" w:rsidRDefault="008F0536">
      <w:r w:rsidRPr="008F0536">
        <w:t xml:space="preserve">• Misrepresentation to avoid arrest </w:t>
      </w:r>
    </w:p>
    <w:p w14:paraId="79F03528" w14:textId="77777777" w:rsidR="008F0536" w:rsidRDefault="008F0536">
      <w:r w:rsidRPr="008F0536">
        <w:t xml:space="preserve">• Misrepresentation to obtain a driver license </w:t>
      </w:r>
    </w:p>
    <w:p w14:paraId="643B6D12" w14:textId="77777777" w:rsidR="008F0536" w:rsidRDefault="008F0536">
      <w:r w:rsidRPr="008F0536">
        <w:t xml:space="preserve">• Traffic violation resulting in death • Leaving the scene of an accident (hit and run) </w:t>
      </w:r>
    </w:p>
    <w:p w14:paraId="27B2BD7C" w14:textId="77777777" w:rsidR="008F0536" w:rsidRDefault="008F0536">
      <w:r w:rsidRPr="008F0536">
        <w:t xml:space="preserve">• Using a vehicle to elude an officer </w:t>
      </w:r>
    </w:p>
    <w:p w14:paraId="407D374A" w14:textId="77777777" w:rsidR="008F0536" w:rsidRDefault="008F0536">
      <w:r w:rsidRPr="008F0536">
        <w:t xml:space="preserve">• Operating without a license </w:t>
      </w:r>
    </w:p>
    <w:p w14:paraId="1B8B9F38" w14:textId="77777777" w:rsidR="008F0536" w:rsidRDefault="008F0536">
      <w:r w:rsidRPr="008F0536">
        <w:t xml:space="preserve">• Using a vehicle in connection with a felony </w:t>
      </w:r>
    </w:p>
    <w:p w14:paraId="6D5BACC1" w14:textId="77777777" w:rsidR="008F0536" w:rsidRDefault="008F0536">
      <w:r w:rsidRPr="008F0536">
        <w:t xml:space="preserve">• Violating a speed limit by 15 mph or more </w:t>
      </w:r>
    </w:p>
    <w:p w14:paraId="100CEBDD" w14:textId="434CD9EC" w:rsidR="008F0536" w:rsidRDefault="008F0536">
      <w:r w:rsidRPr="008F0536">
        <w:t xml:space="preserve">• Operating a vehicle while using a cell phone </w:t>
      </w:r>
    </w:p>
    <w:p w14:paraId="011FDF38" w14:textId="3ADF93E2" w:rsidR="003B0D99" w:rsidRDefault="008F0536">
      <w:r w:rsidRPr="008F0536">
        <w:t>• Other serious violations</w:t>
      </w:r>
    </w:p>
    <w:p w14:paraId="2E3929F5" w14:textId="620B6236" w:rsidR="008F0536" w:rsidRDefault="008F0536"/>
    <w:p w14:paraId="69C39306" w14:textId="40D818A1" w:rsidR="008F0536" w:rsidRDefault="008F0536">
      <w:r>
        <w:t>Drivers of Passenger Vans and Buses, and Medium to Heavy Trucks must be 21 years of age and have 3 years’ experience in similar vehicles.</w:t>
      </w:r>
    </w:p>
    <w:p w14:paraId="674D48DD" w14:textId="10A29B52" w:rsidR="008F0536" w:rsidRDefault="008F0536">
      <w:r>
        <w:t xml:space="preserve">Any DOT licensed driver over the age of 65 is required to pass an annual eye exam. </w:t>
      </w:r>
    </w:p>
    <w:sectPr w:rsidR="008F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36"/>
    <w:rsid w:val="003912DD"/>
    <w:rsid w:val="003B0D99"/>
    <w:rsid w:val="00817638"/>
    <w:rsid w:val="008F0536"/>
    <w:rsid w:val="0512C5A6"/>
    <w:rsid w:val="078C2139"/>
    <w:rsid w:val="07DE0792"/>
    <w:rsid w:val="09823902"/>
    <w:rsid w:val="111B03DA"/>
    <w:rsid w:val="18F73FCA"/>
    <w:rsid w:val="2450EFBF"/>
    <w:rsid w:val="315A2AAC"/>
    <w:rsid w:val="463A7609"/>
    <w:rsid w:val="74FD9DFA"/>
    <w:rsid w:val="7A7788F4"/>
    <w:rsid w:val="7C5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1F74"/>
  <w15:chartTrackingRefBased/>
  <w15:docId w15:val="{935E0C18-AB3E-4884-9D72-D4AB5699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bc205c-9256-4a5b-896a-7bdfcfe21c11">
      <Terms xmlns="http://schemas.microsoft.com/office/infopath/2007/PartnerControls"/>
    </lcf76f155ced4ddcb4097134ff3c332f>
    <TaxCatchAll xmlns="28fce73d-f711-4d2a-b436-810be76c58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CDFF6D76A5242A96B01A43744E113" ma:contentTypeVersion="10" ma:contentTypeDescription="Create a new document." ma:contentTypeScope="" ma:versionID="3070991184d00f0bf08f76219fa51fe7">
  <xsd:schema xmlns:xsd="http://www.w3.org/2001/XMLSchema" xmlns:xs="http://www.w3.org/2001/XMLSchema" xmlns:p="http://schemas.microsoft.com/office/2006/metadata/properties" xmlns:ns2="e7bc205c-9256-4a5b-896a-7bdfcfe21c11" xmlns:ns3="28fce73d-f711-4d2a-b436-810be76c5848" targetNamespace="http://schemas.microsoft.com/office/2006/metadata/properties" ma:root="true" ma:fieldsID="e146f4f6990961b49085e514134cada0" ns2:_="" ns3:_="">
    <xsd:import namespace="e7bc205c-9256-4a5b-896a-7bdfcfe21c11"/>
    <xsd:import namespace="28fce73d-f711-4d2a-b436-810be76c5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205c-9256-4a5b-896a-7bdfcfe21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c694fdd-f828-4cf4-9107-e290f42f8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e73d-f711-4d2a-b436-810be76c58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9f78fc-83e4-4f7f-8da3-fdb5cfd6577f}" ma:internalName="TaxCatchAll" ma:showField="CatchAllData" ma:web="28fce73d-f711-4d2a-b436-810be76c5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CBB6C-8BBC-4807-B191-95C5D527C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45E09-62D9-4D50-9FA2-7A265E86CC7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7bc205c-9256-4a5b-896a-7bdfcfe21c1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B02630-3375-4A45-A529-6D650F9712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4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Rob</dc:creator>
  <cp:keywords/>
  <dc:description/>
  <cp:lastModifiedBy>Wells, Rob</cp:lastModifiedBy>
  <cp:revision>12</cp:revision>
  <dcterms:created xsi:type="dcterms:W3CDTF">2022-08-03T12:50:00Z</dcterms:created>
  <dcterms:modified xsi:type="dcterms:W3CDTF">2022-08-11T14:52:00Z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0x01010083ACDFF6D76A5242A96B01A43744E113</vt:lpwstr>
  </property>
</Properties>
</file>