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22D" w:rsidRPr="0061284C" w:rsidRDefault="00F8622D" w:rsidP="00F8622D">
      <w:pPr>
        <w:pStyle w:val="IntenseQuote"/>
        <w:spacing w:before="0" w:after="0"/>
        <w:ind w:left="0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</w:rPr>
        <w:t>2017-2018</w:t>
      </w:r>
      <w:r w:rsidRPr="0061284C">
        <w:rPr>
          <w:color w:val="2E74B5" w:themeColor="accent1" w:themeShade="BF"/>
          <w:sz w:val="28"/>
          <w:szCs w:val="28"/>
        </w:rPr>
        <w:t xml:space="preserve"> FACULTY SENATE EXECUTIVE COMMITTEE</w:t>
      </w:r>
    </w:p>
    <w:p w:rsidR="00F8622D" w:rsidRPr="0061284C" w:rsidRDefault="00F8622D" w:rsidP="00F8622D">
      <w:pPr>
        <w:pStyle w:val="IntenseQuote"/>
        <w:spacing w:before="0" w:after="0"/>
        <w:ind w:left="0"/>
        <w:rPr>
          <w:color w:val="2E74B5" w:themeColor="accent1" w:themeShade="BF"/>
          <w:sz w:val="28"/>
          <w:szCs w:val="28"/>
        </w:rPr>
      </w:pPr>
      <w:r w:rsidRPr="0061284C">
        <w:rPr>
          <w:color w:val="2E74B5" w:themeColor="accent1" w:themeShade="BF"/>
          <w:sz w:val="28"/>
          <w:szCs w:val="28"/>
        </w:rPr>
        <w:t>(Rabbi Reich Room, Webb Center)</w:t>
      </w:r>
    </w:p>
    <w:p w:rsidR="00F8622D" w:rsidRDefault="00F8622D" w:rsidP="00F8622D">
      <w:pPr>
        <w:pStyle w:val="IntenseQuote"/>
        <w:spacing w:before="0" w:after="0"/>
        <w:ind w:left="0"/>
        <w:rPr>
          <w:smallCaps/>
          <w:color w:val="2E74B5" w:themeColor="accent1" w:themeShade="BF"/>
          <w:sz w:val="28"/>
          <w:szCs w:val="28"/>
        </w:rPr>
      </w:pPr>
      <w:r w:rsidRPr="0061284C">
        <w:rPr>
          <w:smallCaps/>
          <w:color w:val="2E74B5" w:themeColor="accent1" w:themeShade="BF"/>
          <w:sz w:val="28"/>
          <w:szCs w:val="28"/>
        </w:rPr>
        <w:t xml:space="preserve">Minutes of the Meeting Held </w:t>
      </w:r>
      <w:r>
        <w:rPr>
          <w:smallCaps/>
          <w:color w:val="2E74B5" w:themeColor="accent1" w:themeShade="BF"/>
          <w:sz w:val="28"/>
          <w:szCs w:val="28"/>
        </w:rPr>
        <w:t>February 6</w:t>
      </w:r>
      <w:r>
        <w:rPr>
          <w:smallCaps/>
          <w:color w:val="2E74B5" w:themeColor="accent1" w:themeShade="BF"/>
          <w:sz w:val="28"/>
          <w:szCs w:val="28"/>
        </w:rPr>
        <w:t>, 2018</w:t>
      </w:r>
    </w:p>
    <w:p w:rsidR="00F8622D" w:rsidRPr="00EF6EA1" w:rsidRDefault="00F8622D" w:rsidP="00F8622D">
      <w:pPr>
        <w:rPr>
          <w:sz w:val="20"/>
          <w:szCs w:val="20"/>
        </w:rPr>
      </w:pPr>
      <w:r w:rsidRPr="00EF6EA1">
        <w:rPr>
          <w:sz w:val="20"/>
          <w:szCs w:val="20"/>
        </w:rPr>
        <w:t>Present: David Burdige, Nina Brown, Michael Carhart</w:t>
      </w:r>
      <w:r>
        <w:rPr>
          <w:sz w:val="20"/>
          <w:szCs w:val="20"/>
        </w:rPr>
        <w:t xml:space="preserve">, </w:t>
      </w:r>
      <w:r w:rsidRPr="00EF6EA1">
        <w:rPr>
          <w:sz w:val="20"/>
          <w:szCs w:val="20"/>
        </w:rPr>
        <w:t>Donna Hughes-Oldenburg, Lynn Wiles, Michael Zugelder.</w:t>
      </w:r>
    </w:p>
    <w:p w:rsidR="00F8622D" w:rsidRPr="00EF6EA1" w:rsidRDefault="00F8622D" w:rsidP="00F8622D">
      <w:pPr>
        <w:rPr>
          <w:sz w:val="20"/>
          <w:szCs w:val="20"/>
        </w:rPr>
      </w:pPr>
      <w:r w:rsidRPr="00EF6EA1">
        <w:rPr>
          <w:sz w:val="20"/>
          <w:szCs w:val="20"/>
        </w:rPr>
        <w:t>Items discussed:</w:t>
      </w:r>
    </w:p>
    <w:p w:rsidR="00F8622D" w:rsidRDefault="00F8622D" w:rsidP="00F8622D">
      <w:pPr>
        <w:rPr>
          <w:sz w:val="20"/>
          <w:szCs w:val="20"/>
        </w:rPr>
      </w:pPr>
      <w:r>
        <w:rPr>
          <w:sz w:val="20"/>
          <w:szCs w:val="20"/>
        </w:rPr>
        <w:t>1. Three Faculty Handbook issues were received from Academic Affairs and discussed:</w:t>
      </w:r>
    </w:p>
    <w:p w:rsidR="00D855CE" w:rsidRDefault="00F8622D" w:rsidP="00D855CE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Issue 2016/17-26, </w:t>
      </w:r>
      <w:r>
        <w:rPr>
          <w:i/>
          <w:sz w:val="20"/>
          <w:szCs w:val="20"/>
        </w:rPr>
        <w:t>Evaluation of Service</w:t>
      </w:r>
      <w:r>
        <w:rPr>
          <w:sz w:val="20"/>
          <w:szCs w:val="20"/>
        </w:rPr>
        <w:t xml:space="preserve">: </w:t>
      </w:r>
    </w:p>
    <w:p w:rsidR="00BB7744" w:rsidRPr="00D855CE" w:rsidRDefault="00BB7744" w:rsidP="00BB774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Issue 2016/17-27, </w:t>
      </w:r>
      <w:r>
        <w:rPr>
          <w:i/>
          <w:sz w:val="20"/>
          <w:szCs w:val="20"/>
        </w:rPr>
        <w:t>Evaluation of Scholarly Activity and Research:</w:t>
      </w:r>
    </w:p>
    <w:p w:rsidR="00D855CE" w:rsidRDefault="00D855CE" w:rsidP="00BB7744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Issue 2016/17-25, </w:t>
      </w:r>
      <w:r>
        <w:rPr>
          <w:i/>
          <w:sz w:val="20"/>
          <w:szCs w:val="20"/>
        </w:rPr>
        <w:t>Evaluation of Lecturers</w:t>
      </w:r>
    </w:p>
    <w:p w:rsidR="00BB7744" w:rsidRDefault="00D855CE" w:rsidP="00BB7744">
      <w:pPr>
        <w:ind w:left="720"/>
        <w:rPr>
          <w:sz w:val="20"/>
          <w:szCs w:val="20"/>
        </w:rPr>
      </w:pPr>
      <w:r>
        <w:rPr>
          <w:sz w:val="20"/>
          <w:szCs w:val="20"/>
        </w:rPr>
        <w:t>Each of these has been dealt with once by the Senate, and the EC discussed at length what can be done with them besides another run through Committee F</w:t>
      </w:r>
      <w:r w:rsidR="00461B7E">
        <w:rPr>
          <w:sz w:val="20"/>
          <w:szCs w:val="20"/>
        </w:rPr>
        <w:t>. Senator Burdige will confer with Senator Kuhn, Chair of Committee F</w:t>
      </w:r>
    </w:p>
    <w:p w:rsidR="00461B7E" w:rsidRPr="00461B7E" w:rsidRDefault="00461B7E" w:rsidP="00461B7E">
      <w:pPr>
        <w:rPr>
          <w:sz w:val="20"/>
          <w:szCs w:val="20"/>
        </w:rPr>
      </w:pPr>
      <w:r>
        <w:rPr>
          <w:sz w:val="20"/>
          <w:szCs w:val="20"/>
        </w:rPr>
        <w:t>2. A discussion of the Promotion &amp; Tenure voting process was had.</w:t>
      </w:r>
    </w:p>
    <w:p w:rsidR="00F8622D" w:rsidRPr="00EF6EA1" w:rsidRDefault="00461B7E" w:rsidP="00F8622D">
      <w:pPr>
        <w:rPr>
          <w:sz w:val="20"/>
          <w:szCs w:val="20"/>
        </w:rPr>
      </w:pPr>
      <w:r>
        <w:rPr>
          <w:sz w:val="20"/>
          <w:szCs w:val="20"/>
        </w:rPr>
        <w:t>3</w:t>
      </w:r>
      <w:r w:rsidR="00F8622D" w:rsidRPr="00EF6EA1">
        <w:rPr>
          <w:sz w:val="20"/>
          <w:szCs w:val="20"/>
        </w:rPr>
        <w:t xml:space="preserve">. The agenda for the next FSEC / President &amp; Provost meeting </w:t>
      </w:r>
      <w:r>
        <w:rPr>
          <w:sz w:val="20"/>
          <w:szCs w:val="20"/>
        </w:rPr>
        <w:t>(22d Feb.)</w:t>
      </w:r>
      <w:r w:rsidR="00BB3FD0">
        <w:rPr>
          <w:sz w:val="20"/>
          <w:szCs w:val="20"/>
        </w:rPr>
        <w:t xml:space="preserve"> </w:t>
      </w:r>
      <w:r w:rsidR="00F8622D" w:rsidRPr="00EF6EA1">
        <w:rPr>
          <w:sz w:val="20"/>
          <w:szCs w:val="20"/>
        </w:rPr>
        <w:t>was set:</w:t>
      </w:r>
    </w:p>
    <w:p w:rsidR="00F8622D" w:rsidRPr="00EF6EA1" w:rsidRDefault="00F8622D" w:rsidP="00F8622D">
      <w:pPr>
        <w:spacing w:after="0"/>
        <w:ind w:left="720"/>
        <w:rPr>
          <w:sz w:val="20"/>
          <w:szCs w:val="20"/>
        </w:rPr>
      </w:pPr>
      <w:bookmarkStart w:id="0" w:name="_GoBack"/>
      <w:r w:rsidRPr="00EF6EA1">
        <w:rPr>
          <w:sz w:val="20"/>
          <w:szCs w:val="20"/>
        </w:rPr>
        <w:t xml:space="preserve">1. </w:t>
      </w:r>
      <w:r w:rsidR="00461B7E">
        <w:rPr>
          <w:sz w:val="20"/>
          <w:szCs w:val="20"/>
        </w:rPr>
        <w:t>Proposed change on Promotion &amp; Tenure voting</w:t>
      </w:r>
    </w:p>
    <w:p w:rsidR="00F8622D" w:rsidRDefault="00F8622D" w:rsidP="00F8622D">
      <w:pPr>
        <w:spacing w:after="0"/>
        <w:ind w:left="720"/>
        <w:rPr>
          <w:sz w:val="20"/>
          <w:szCs w:val="20"/>
        </w:rPr>
      </w:pPr>
      <w:r w:rsidRPr="00EF6EA1">
        <w:rPr>
          <w:sz w:val="20"/>
          <w:szCs w:val="20"/>
        </w:rPr>
        <w:t xml:space="preserve">2. </w:t>
      </w:r>
      <w:r w:rsidR="00461B7E">
        <w:rPr>
          <w:sz w:val="20"/>
          <w:szCs w:val="20"/>
        </w:rPr>
        <w:t>Merit raises for faculty</w:t>
      </w:r>
    </w:p>
    <w:p w:rsidR="00461B7E" w:rsidRDefault="00461B7E" w:rsidP="00461B7E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3. New tax code and how it affects giving to the University</w:t>
      </w:r>
    </w:p>
    <w:p w:rsidR="00461B7E" w:rsidRPr="00461B7E" w:rsidRDefault="00461B7E" w:rsidP="00461B7E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4. Progress on clarification of evaluation of research faculty, and dual appointments</w:t>
      </w:r>
    </w:p>
    <w:p w:rsidR="00F8622D" w:rsidRPr="00EF6EA1" w:rsidRDefault="00461B7E" w:rsidP="00F8622D">
      <w:pPr>
        <w:spacing w:after="0"/>
        <w:ind w:left="720"/>
        <w:rPr>
          <w:sz w:val="20"/>
          <w:szCs w:val="20"/>
        </w:rPr>
      </w:pPr>
      <w:r>
        <w:rPr>
          <w:sz w:val="20"/>
          <w:szCs w:val="20"/>
        </w:rPr>
        <w:t>5</w:t>
      </w:r>
      <w:r w:rsidR="00F8622D" w:rsidRPr="00EF6EA1">
        <w:rPr>
          <w:sz w:val="20"/>
          <w:szCs w:val="20"/>
        </w:rPr>
        <w:t>. President’s and Provost’s items</w:t>
      </w:r>
    </w:p>
    <w:bookmarkEnd w:id="0"/>
    <w:p w:rsidR="00F8622D" w:rsidRPr="00EF6EA1" w:rsidRDefault="00F8622D" w:rsidP="00F8622D">
      <w:pPr>
        <w:spacing w:after="0"/>
        <w:ind w:left="720"/>
        <w:rPr>
          <w:sz w:val="20"/>
          <w:szCs w:val="20"/>
        </w:rPr>
      </w:pPr>
    </w:p>
    <w:p w:rsidR="00F8622D" w:rsidRPr="00EF6EA1" w:rsidRDefault="00F8622D" w:rsidP="00F8622D">
      <w:pPr>
        <w:spacing w:before="240"/>
        <w:rPr>
          <w:sz w:val="20"/>
          <w:szCs w:val="20"/>
        </w:rPr>
      </w:pPr>
      <w:r w:rsidRPr="00EF6EA1">
        <w:rPr>
          <w:sz w:val="20"/>
          <w:szCs w:val="20"/>
        </w:rPr>
        <w:t>Respectfully submitted,</w:t>
      </w:r>
    </w:p>
    <w:p w:rsidR="00F8622D" w:rsidRPr="00EF6EA1" w:rsidRDefault="00F8622D" w:rsidP="00F8622D">
      <w:pPr>
        <w:spacing w:before="240"/>
        <w:rPr>
          <w:sz w:val="20"/>
          <w:szCs w:val="20"/>
        </w:rPr>
      </w:pPr>
      <w:r w:rsidRPr="00EF6EA1">
        <w:rPr>
          <w:noProof/>
          <w:sz w:val="20"/>
          <w:szCs w:val="20"/>
        </w:rPr>
        <w:drawing>
          <wp:inline distT="0" distB="0" distL="0" distR="0" wp14:anchorId="7D5C5238" wp14:editId="59CB228E">
            <wp:extent cx="1917700" cy="425450"/>
            <wp:effectExtent l="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700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22D" w:rsidRPr="00EF6EA1" w:rsidRDefault="00F8622D" w:rsidP="00F8622D">
      <w:pPr>
        <w:spacing w:after="0"/>
        <w:rPr>
          <w:rFonts w:eastAsia="Times New Roman"/>
          <w:noProof/>
          <w:sz w:val="20"/>
          <w:szCs w:val="20"/>
        </w:rPr>
      </w:pPr>
      <w:r w:rsidRPr="00EF6EA1">
        <w:rPr>
          <w:rFonts w:eastAsia="Times New Roman"/>
          <w:noProof/>
          <w:sz w:val="20"/>
          <w:szCs w:val="20"/>
        </w:rPr>
        <w:t>Donna K. Hughes-Oldenburg, M.A., M.L.I.S.</w:t>
      </w:r>
    </w:p>
    <w:p w:rsidR="00F8622D" w:rsidRPr="00EF6EA1" w:rsidRDefault="00F8622D" w:rsidP="00F8622D">
      <w:pPr>
        <w:spacing w:after="0"/>
        <w:rPr>
          <w:rFonts w:eastAsia="Times New Roman"/>
          <w:noProof/>
          <w:sz w:val="20"/>
          <w:szCs w:val="20"/>
        </w:rPr>
      </w:pPr>
      <w:r w:rsidRPr="00EF6EA1">
        <w:rPr>
          <w:rFonts w:eastAsia="Times New Roman"/>
          <w:noProof/>
          <w:sz w:val="20"/>
          <w:szCs w:val="20"/>
        </w:rPr>
        <w:t>Secretary of the Faculty Senate</w:t>
      </w:r>
    </w:p>
    <w:p w:rsidR="00F8622D" w:rsidRPr="00EF6EA1" w:rsidRDefault="00F8622D" w:rsidP="00F8622D">
      <w:pPr>
        <w:spacing w:after="0"/>
        <w:rPr>
          <w:rFonts w:eastAsia="Times New Roman"/>
          <w:noProof/>
          <w:sz w:val="20"/>
          <w:szCs w:val="20"/>
        </w:rPr>
      </w:pPr>
      <w:r w:rsidRPr="00EF6EA1">
        <w:rPr>
          <w:rFonts w:eastAsia="Times New Roman"/>
          <w:noProof/>
          <w:sz w:val="20"/>
          <w:szCs w:val="20"/>
        </w:rPr>
        <w:t>Room 4023A Perry Library</w:t>
      </w:r>
    </w:p>
    <w:p w:rsidR="00F8622D" w:rsidRPr="00EF6EA1" w:rsidRDefault="00F8622D" w:rsidP="00F8622D">
      <w:pPr>
        <w:spacing w:after="0"/>
        <w:rPr>
          <w:rFonts w:eastAsia="Times New Roman"/>
          <w:noProof/>
          <w:sz w:val="20"/>
          <w:szCs w:val="20"/>
        </w:rPr>
      </w:pPr>
      <w:r w:rsidRPr="00EF6EA1">
        <w:rPr>
          <w:rFonts w:eastAsia="Times New Roman"/>
          <w:noProof/>
          <w:sz w:val="20"/>
          <w:szCs w:val="20"/>
        </w:rPr>
        <w:t>4427 Hampton Blvd</w:t>
      </w:r>
    </w:p>
    <w:p w:rsidR="00F8622D" w:rsidRPr="00EF6EA1" w:rsidRDefault="00F8622D" w:rsidP="00F8622D">
      <w:pPr>
        <w:spacing w:after="0"/>
        <w:rPr>
          <w:rFonts w:eastAsia="Times New Roman"/>
          <w:noProof/>
          <w:sz w:val="20"/>
          <w:szCs w:val="20"/>
        </w:rPr>
      </w:pPr>
      <w:r w:rsidRPr="00EF6EA1">
        <w:rPr>
          <w:rFonts w:eastAsia="Times New Roman"/>
          <w:noProof/>
          <w:sz w:val="20"/>
          <w:szCs w:val="20"/>
        </w:rPr>
        <w:t>Norfolk VA 23520</w:t>
      </w:r>
    </w:p>
    <w:p w:rsidR="00F8622D" w:rsidRPr="00EF6EA1" w:rsidRDefault="00F8622D" w:rsidP="00F8622D">
      <w:pPr>
        <w:spacing w:after="0"/>
        <w:rPr>
          <w:rFonts w:eastAsia="Times New Roman"/>
          <w:noProof/>
          <w:sz w:val="20"/>
          <w:szCs w:val="20"/>
        </w:rPr>
      </w:pPr>
      <w:r w:rsidRPr="00EF6EA1">
        <w:rPr>
          <w:rFonts w:eastAsia="Times New Roman"/>
          <w:noProof/>
          <w:sz w:val="20"/>
          <w:szCs w:val="20"/>
        </w:rPr>
        <w:t>757-683-4153</w:t>
      </w:r>
    </w:p>
    <w:p w:rsidR="00105DC3" w:rsidRDefault="00F8622D" w:rsidP="00F8622D">
      <w:pPr>
        <w:spacing w:after="0"/>
      </w:pPr>
      <w:r w:rsidRPr="00EF6EA1">
        <w:rPr>
          <w:rFonts w:eastAsia="Times New Roman"/>
          <w:noProof/>
          <w:sz w:val="20"/>
          <w:szCs w:val="20"/>
        </w:rPr>
        <w:t>dholdenb@odu.edu</w:t>
      </w:r>
    </w:p>
    <w:sectPr w:rsidR="00105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52969"/>
    <w:multiLevelType w:val="hybridMultilevel"/>
    <w:tmpl w:val="CAB080F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2E40"/>
    <w:multiLevelType w:val="hybridMultilevel"/>
    <w:tmpl w:val="138AD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AA30FE"/>
    <w:multiLevelType w:val="hybridMultilevel"/>
    <w:tmpl w:val="8B5601C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22D"/>
    <w:rsid w:val="00105DC3"/>
    <w:rsid w:val="00461B7E"/>
    <w:rsid w:val="00BB3FD0"/>
    <w:rsid w:val="00BB7744"/>
    <w:rsid w:val="00D855CE"/>
    <w:rsid w:val="00DE138E"/>
    <w:rsid w:val="00F86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7ACDC9"/>
  <w15:chartTrackingRefBased/>
  <w15:docId w15:val="{E24C66D9-2999-46EE-B178-9E81CB838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62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KHO1">
    <w:name w:val="DKHO 1"/>
    <w:basedOn w:val="IntenseQuote"/>
    <w:link w:val="DKHO1Char"/>
    <w:qFormat/>
    <w:rsid w:val="00DE138E"/>
    <w:pPr>
      <w:autoSpaceDE w:val="0"/>
      <w:autoSpaceDN w:val="0"/>
      <w:adjustRightInd w:val="0"/>
    </w:pPr>
    <w:rPr>
      <w:rFonts w:cs="Arial"/>
      <w:b/>
      <w:color w:val="1F4E79" w:themeColor="accent1" w:themeShade="80"/>
      <w:sz w:val="20"/>
      <w:szCs w:val="20"/>
    </w:rPr>
  </w:style>
  <w:style w:type="character" w:customStyle="1" w:styleId="DKHO1Char">
    <w:name w:val="DKHO 1 Char"/>
    <w:basedOn w:val="IntenseQuoteChar"/>
    <w:link w:val="DKHO1"/>
    <w:rsid w:val="00DE138E"/>
    <w:rPr>
      <w:rFonts w:ascii="Times New Roman" w:hAnsi="Times New Roman" w:cs="Arial"/>
      <w:b/>
      <w:i/>
      <w:iCs/>
      <w:color w:val="1F4E79" w:themeColor="accent1" w:themeShade="80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138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138E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86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DKHO</dc:creator>
  <cp:keywords/>
  <dc:description/>
  <cp:lastModifiedBy>DKHO</cp:lastModifiedBy>
  <cp:revision>2</cp:revision>
  <dcterms:created xsi:type="dcterms:W3CDTF">2018-02-19T15:19:00Z</dcterms:created>
  <dcterms:modified xsi:type="dcterms:W3CDTF">2018-02-19T18:49:00Z</dcterms:modified>
</cp:coreProperties>
</file>