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68C29" w14:textId="77777777" w:rsidR="000B0D6D" w:rsidRPr="00F87C39" w:rsidRDefault="000B0D6D" w:rsidP="000B0D6D">
      <w:pPr>
        <w:pStyle w:val="IntenseQuote"/>
        <w:spacing w:before="0" w:after="0"/>
        <w:ind w:left="0"/>
        <w:rPr>
          <w:color w:val="2E74B5" w:themeColor="accent1" w:themeShade="BF"/>
          <w:sz w:val="28"/>
          <w:szCs w:val="28"/>
        </w:rPr>
      </w:pPr>
      <w:bookmarkStart w:id="0" w:name="_GoBack"/>
      <w:bookmarkEnd w:id="0"/>
      <w:r w:rsidRPr="00F87C39">
        <w:rPr>
          <w:color w:val="2E74B5" w:themeColor="accent1" w:themeShade="BF"/>
          <w:sz w:val="28"/>
          <w:szCs w:val="28"/>
        </w:rPr>
        <w:t>FACULTY SENATE</w:t>
      </w:r>
      <w:r>
        <w:rPr>
          <w:color w:val="2E74B5" w:themeColor="accent1" w:themeShade="BF"/>
          <w:sz w:val="28"/>
          <w:szCs w:val="28"/>
        </w:rPr>
        <w:t xml:space="preserve"> </w:t>
      </w:r>
    </w:p>
    <w:p w14:paraId="2DFC0585" w14:textId="77777777" w:rsidR="000B0D6D" w:rsidRPr="00F87C39" w:rsidRDefault="000B0D6D" w:rsidP="000B0D6D">
      <w:pPr>
        <w:pStyle w:val="IntenseQuote"/>
        <w:spacing w:before="0"/>
        <w:ind w:left="0"/>
        <w:rPr>
          <w:smallCaps/>
          <w:color w:val="2E74B5" w:themeColor="accent1" w:themeShade="BF"/>
          <w:sz w:val="28"/>
          <w:szCs w:val="28"/>
        </w:rPr>
      </w:pPr>
      <w:r w:rsidRPr="00F87C39">
        <w:rPr>
          <w:smallCaps/>
          <w:color w:val="2E74B5" w:themeColor="accent1" w:themeShade="BF"/>
          <w:sz w:val="28"/>
          <w:szCs w:val="28"/>
        </w:rPr>
        <w:t>Minutes of the Meeting</w:t>
      </w:r>
      <w:r>
        <w:rPr>
          <w:smallCaps/>
          <w:color w:val="2E74B5" w:themeColor="accent1" w:themeShade="BF"/>
          <w:sz w:val="28"/>
          <w:szCs w:val="28"/>
        </w:rPr>
        <w:t>s</w:t>
      </w:r>
      <w:r w:rsidRPr="00F87C39">
        <w:rPr>
          <w:smallCaps/>
          <w:color w:val="2E74B5" w:themeColor="accent1" w:themeShade="BF"/>
          <w:sz w:val="28"/>
          <w:szCs w:val="28"/>
        </w:rPr>
        <w:t xml:space="preserve"> Held </w:t>
      </w:r>
      <w:r>
        <w:rPr>
          <w:smallCaps/>
          <w:color w:val="2E74B5" w:themeColor="accent1" w:themeShade="BF"/>
          <w:sz w:val="28"/>
          <w:szCs w:val="28"/>
        </w:rPr>
        <w:t>November 21, 2017</w:t>
      </w:r>
    </w:p>
    <w:p w14:paraId="386C8646" w14:textId="77777777" w:rsidR="000B0D6D" w:rsidRPr="000B0D6D" w:rsidRDefault="000B0D6D" w:rsidP="000B0D6D">
      <w:pPr>
        <w:ind w:left="0"/>
      </w:pPr>
      <w:r w:rsidRPr="000B0D6D">
        <w:rPr>
          <w:i/>
        </w:rPr>
        <w:t>Senators Present</w:t>
      </w:r>
      <w:r w:rsidRPr="000B0D6D">
        <w:t xml:space="preserve">: Allen, Black, Brown, </w:t>
      </w:r>
      <w:proofErr w:type="spellStart"/>
      <w:r w:rsidRPr="000B0D6D">
        <w:t>Burdige</w:t>
      </w:r>
      <w:proofErr w:type="spellEnd"/>
      <w:r w:rsidRPr="000B0D6D">
        <w:t xml:space="preserve">, Butler, </w:t>
      </w:r>
      <w:proofErr w:type="spellStart"/>
      <w:r w:rsidRPr="000B0D6D">
        <w:t>Carhart</w:t>
      </w:r>
      <w:proofErr w:type="spellEnd"/>
      <w:r w:rsidRPr="000B0D6D">
        <w:t xml:space="preserve">, Daniels, Glassman, Gregory, </w:t>
      </w:r>
      <w:proofErr w:type="spellStart"/>
      <w:r w:rsidRPr="000B0D6D">
        <w:t>Hao</w:t>
      </w:r>
      <w:proofErr w:type="spellEnd"/>
      <w:r w:rsidRPr="000B0D6D">
        <w:t xml:space="preserve">, Heller, Jacobs, Kuhn, Locke, </w:t>
      </w:r>
      <w:proofErr w:type="spellStart"/>
      <w:r w:rsidRPr="000B0D6D">
        <w:t>Noren</w:t>
      </w:r>
      <w:proofErr w:type="spellEnd"/>
      <w:r w:rsidRPr="000B0D6D">
        <w:t xml:space="preserve">, Price, </w:t>
      </w:r>
      <w:proofErr w:type="spellStart"/>
      <w:r w:rsidRPr="000B0D6D">
        <w:t>Sokolowski</w:t>
      </w:r>
      <w:proofErr w:type="spellEnd"/>
      <w:r w:rsidRPr="000B0D6D">
        <w:t xml:space="preserve">, </w:t>
      </w:r>
      <w:proofErr w:type="spellStart"/>
      <w:r w:rsidRPr="000B0D6D">
        <w:t>Tomovic</w:t>
      </w:r>
      <w:proofErr w:type="spellEnd"/>
      <w:r w:rsidRPr="000B0D6D">
        <w:t xml:space="preserve">, Wiles, Xu, Yusuf, </w:t>
      </w:r>
      <w:proofErr w:type="spellStart"/>
      <w:r w:rsidRPr="000B0D6D">
        <w:t>Zugelder</w:t>
      </w:r>
      <w:proofErr w:type="spellEnd"/>
    </w:p>
    <w:p w14:paraId="366805CB" w14:textId="77777777" w:rsidR="000B0D6D" w:rsidRPr="000B0D6D" w:rsidRDefault="000B0D6D" w:rsidP="000B0D6D">
      <w:pPr>
        <w:pStyle w:val="ListParagraph"/>
        <w:widowControl w:val="0"/>
        <w:numPr>
          <w:ilvl w:val="0"/>
          <w:numId w:val="4"/>
        </w:numPr>
        <w:contextualSpacing w:val="0"/>
      </w:pPr>
      <w:proofErr w:type="gramStart"/>
      <w:r w:rsidRPr="000B0D6D">
        <w:t xml:space="preserve">The meeting was called to order at 3:01 p.m. by Chairman </w:t>
      </w:r>
      <w:proofErr w:type="spellStart"/>
      <w:r w:rsidRPr="000B0D6D">
        <w:t>Burdige</w:t>
      </w:r>
      <w:proofErr w:type="spellEnd"/>
      <w:proofErr w:type="gramEnd"/>
      <w:r w:rsidRPr="000B0D6D">
        <w:t>.</w:t>
      </w:r>
    </w:p>
    <w:p w14:paraId="4FB318D5" w14:textId="77777777" w:rsidR="000B0D6D" w:rsidRPr="000B0D6D" w:rsidRDefault="000B0D6D" w:rsidP="000B0D6D">
      <w:pPr>
        <w:pStyle w:val="ListParagraph"/>
        <w:widowControl w:val="0"/>
        <w:numPr>
          <w:ilvl w:val="0"/>
          <w:numId w:val="4"/>
        </w:numPr>
        <w:contextualSpacing w:val="0"/>
      </w:pPr>
      <w:r w:rsidRPr="000B0D6D">
        <w:t xml:space="preserve">The attendance roll </w:t>
      </w:r>
      <w:proofErr w:type="gramStart"/>
      <w:r w:rsidRPr="000B0D6D">
        <w:t>was circulated</w:t>
      </w:r>
      <w:proofErr w:type="gramEnd"/>
      <w:r w:rsidRPr="000B0D6D">
        <w:t>.</w:t>
      </w:r>
    </w:p>
    <w:p w14:paraId="24CC8649" w14:textId="77777777" w:rsidR="000B0D6D" w:rsidRPr="000B0D6D" w:rsidRDefault="000B0D6D" w:rsidP="000B0D6D">
      <w:pPr>
        <w:pStyle w:val="ListParagraph"/>
        <w:widowControl w:val="0"/>
        <w:numPr>
          <w:ilvl w:val="0"/>
          <w:numId w:val="4"/>
        </w:numPr>
        <w:contextualSpacing w:val="0"/>
      </w:pPr>
      <w:r w:rsidRPr="000B0D6D">
        <w:t xml:space="preserve">The minutes of the Faculty Senate Meetings of October 17 and October 24 (back-up meeting) </w:t>
      </w:r>
      <w:proofErr w:type="gramStart"/>
      <w:r w:rsidRPr="000B0D6D">
        <w:t>were approved</w:t>
      </w:r>
      <w:proofErr w:type="gramEnd"/>
      <w:r w:rsidRPr="000B0D6D">
        <w:t>.</w:t>
      </w:r>
    </w:p>
    <w:p w14:paraId="55486F5E" w14:textId="77777777" w:rsidR="000B0D6D" w:rsidRPr="000B0D6D" w:rsidRDefault="000B0D6D" w:rsidP="000B0D6D">
      <w:pPr>
        <w:pStyle w:val="ListParagraph"/>
        <w:widowControl w:val="0"/>
        <w:numPr>
          <w:ilvl w:val="0"/>
          <w:numId w:val="4"/>
        </w:numPr>
        <w:contextualSpacing w:val="0"/>
      </w:pPr>
      <w:proofErr w:type="gramStart"/>
      <w:r w:rsidRPr="000B0D6D">
        <w:t xml:space="preserve">Executive Committee report was given by Acting Secretary </w:t>
      </w:r>
      <w:proofErr w:type="spellStart"/>
      <w:r w:rsidRPr="000B0D6D">
        <w:t>Carhart</w:t>
      </w:r>
      <w:proofErr w:type="spellEnd"/>
      <w:r w:rsidRPr="000B0D6D">
        <w:t xml:space="preserve"> (in lieu of Secretary Hughes-Oldenburg)</w:t>
      </w:r>
      <w:proofErr w:type="gramEnd"/>
      <w:r w:rsidRPr="000B0D6D">
        <w:t>.</w:t>
      </w:r>
    </w:p>
    <w:p w14:paraId="56E5429D" w14:textId="77777777" w:rsidR="000B0D6D" w:rsidRPr="000B0D6D" w:rsidRDefault="000B0D6D" w:rsidP="000B0D6D">
      <w:pPr>
        <w:pStyle w:val="ListParagraph"/>
        <w:widowControl w:val="0"/>
        <w:numPr>
          <w:ilvl w:val="0"/>
          <w:numId w:val="4"/>
        </w:numPr>
        <w:contextualSpacing w:val="0"/>
      </w:pPr>
      <w:proofErr w:type="gramStart"/>
      <w:r w:rsidRPr="000B0D6D">
        <w:t xml:space="preserve">Chair’s report was given by Chairman </w:t>
      </w:r>
      <w:proofErr w:type="spellStart"/>
      <w:r w:rsidRPr="000B0D6D">
        <w:t>Burdige</w:t>
      </w:r>
      <w:proofErr w:type="spellEnd"/>
      <w:proofErr w:type="gramEnd"/>
      <w:r w:rsidRPr="000B0D6D">
        <w:t>.</w:t>
      </w:r>
    </w:p>
    <w:p w14:paraId="3439563B" w14:textId="77777777" w:rsidR="000B0D6D" w:rsidRPr="000B0D6D" w:rsidRDefault="000B0D6D" w:rsidP="000B0D6D">
      <w:pPr>
        <w:ind w:left="0"/>
      </w:pPr>
      <w:r w:rsidRPr="000B0D6D">
        <w:t>Action Items</w:t>
      </w:r>
    </w:p>
    <w:p w14:paraId="16ADDD11" w14:textId="77777777" w:rsidR="000B0D6D" w:rsidRPr="000B0D6D" w:rsidRDefault="000B0D6D" w:rsidP="000B0D6D">
      <w:pPr>
        <w:widowControl w:val="0"/>
        <w:ind w:left="0"/>
        <w:rPr>
          <w:u w:val="single"/>
        </w:rPr>
      </w:pPr>
      <w:r w:rsidRPr="000B0D6D">
        <w:rPr>
          <w:u w:val="single"/>
        </w:rPr>
        <w:t>Committee B: (Senator Brown)</w:t>
      </w:r>
    </w:p>
    <w:p w14:paraId="2706A188" w14:textId="77777777" w:rsidR="000B0D6D" w:rsidRPr="000B0D6D" w:rsidRDefault="000B0D6D" w:rsidP="000B0D6D">
      <w:pPr>
        <w:widowControl w:val="0"/>
        <w:numPr>
          <w:ilvl w:val="0"/>
          <w:numId w:val="2"/>
        </w:numPr>
      </w:pPr>
      <w:r w:rsidRPr="000B0D6D">
        <w:t xml:space="preserve">Issue AY17-02-B New Policy on Chief Departmental Advisor.  </w:t>
      </w:r>
      <w:r w:rsidRPr="000B0D6D">
        <w:rPr>
          <w:b/>
        </w:rPr>
        <w:t>Passed unanimously</w:t>
      </w:r>
      <w:r w:rsidRPr="000B0D6D">
        <w:t>.</w:t>
      </w:r>
    </w:p>
    <w:p w14:paraId="446F9567" w14:textId="77777777" w:rsidR="000B0D6D" w:rsidRPr="000B0D6D" w:rsidRDefault="000B0D6D" w:rsidP="000B0D6D">
      <w:pPr>
        <w:widowControl w:val="0"/>
        <w:ind w:left="0"/>
        <w:rPr>
          <w:u w:val="single"/>
        </w:rPr>
      </w:pPr>
      <w:r w:rsidRPr="000B0D6D">
        <w:rPr>
          <w:u w:val="single"/>
        </w:rPr>
        <w:t>Committee C (Senator Osgood)</w:t>
      </w:r>
    </w:p>
    <w:p w14:paraId="07C376B3" w14:textId="77777777" w:rsidR="000B0D6D" w:rsidRPr="000B0D6D" w:rsidRDefault="000B0D6D" w:rsidP="000B0D6D">
      <w:pPr>
        <w:widowControl w:val="0"/>
        <w:numPr>
          <w:ilvl w:val="0"/>
          <w:numId w:val="2"/>
        </w:numPr>
      </w:pPr>
      <w:r w:rsidRPr="000B0D6D">
        <w:t xml:space="preserve">Issue AY17-11-B &amp; C Proposed Revisions to the Policy on Posthumous Degree or Certificate of Recognition of Achievement for Terminally Ill or Deceased Students.  </w:t>
      </w:r>
      <w:r w:rsidRPr="000B0D6D">
        <w:rPr>
          <w:b/>
        </w:rPr>
        <w:t>Passed unanimously</w:t>
      </w:r>
      <w:r w:rsidRPr="000B0D6D">
        <w:t>.</w:t>
      </w:r>
    </w:p>
    <w:p w14:paraId="70AD622D" w14:textId="77777777" w:rsidR="000B0D6D" w:rsidRPr="00106725" w:rsidRDefault="000B0D6D" w:rsidP="00106725">
      <w:pPr>
        <w:widowControl w:val="0"/>
        <w:ind w:left="0"/>
        <w:rPr>
          <w:u w:val="single"/>
        </w:rPr>
      </w:pPr>
      <w:r w:rsidRPr="00106725">
        <w:rPr>
          <w:u w:val="single"/>
        </w:rPr>
        <w:t>Committee E (Senator Glassman)</w:t>
      </w:r>
    </w:p>
    <w:p w14:paraId="469C5E8B" w14:textId="77777777" w:rsidR="000B0D6D" w:rsidRPr="000B0D6D" w:rsidRDefault="000B0D6D" w:rsidP="00106725">
      <w:pPr>
        <w:widowControl w:val="0"/>
        <w:numPr>
          <w:ilvl w:val="0"/>
          <w:numId w:val="2"/>
        </w:numPr>
      </w:pPr>
      <w:r w:rsidRPr="000B0D6D">
        <w:t>Issue AY17-10-E Proposed Changes to the Policy on Evaluation of Teaching Effectiveness.</w:t>
      </w:r>
    </w:p>
    <w:p w14:paraId="77E3E09F" w14:textId="77777777" w:rsidR="000B0D6D" w:rsidRPr="000B0D6D" w:rsidRDefault="000B0D6D" w:rsidP="00106725">
      <w:pPr>
        <w:widowControl w:val="0"/>
        <w:numPr>
          <w:ilvl w:val="1"/>
          <w:numId w:val="2"/>
        </w:numPr>
      </w:pPr>
      <w:r w:rsidRPr="000B0D6D">
        <w:t xml:space="preserve">Senator Brown moved to have the Senate consider the proposed changes one at a time according to the bulleted changes as itemized on the Senate Issue Form.  This motion </w:t>
      </w:r>
      <w:proofErr w:type="gramStart"/>
      <w:r w:rsidRPr="000B0D6D">
        <w:t>was defeated</w:t>
      </w:r>
      <w:proofErr w:type="gramEnd"/>
      <w:r w:rsidRPr="000B0D6D">
        <w:t xml:space="preserve"> by a vote of 11 to 9.</w:t>
      </w:r>
    </w:p>
    <w:p w14:paraId="7C2D23B4" w14:textId="77777777" w:rsidR="000B0D6D" w:rsidRPr="000B0D6D" w:rsidRDefault="000B0D6D" w:rsidP="00106725">
      <w:pPr>
        <w:widowControl w:val="0"/>
        <w:numPr>
          <w:ilvl w:val="1"/>
          <w:numId w:val="2"/>
        </w:numPr>
      </w:pPr>
      <w:r w:rsidRPr="000B0D6D">
        <w:t xml:space="preserve">The </w:t>
      </w:r>
      <w:proofErr w:type="gramStart"/>
      <w:r w:rsidRPr="000B0D6D">
        <w:t xml:space="preserve">Issue was then </w:t>
      </w:r>
      <w:r w:rsidRPr="000B0D6D">
        <w:rPr>
          <w:b/>
        </w:rPr>
        <w:t>approved</w:t>
      </w:r>
      <w:r w:rsidRPr="000B0D6D">
        <w:t xml:space="preserve"> by the Senate</w:t>
      </w:r>
      <w:proofErr w:type="gramEnd"/>
      <w:r w:rsidRPr="000B0D6D">
        <w:t xml:space="preserve"> unanimously.</w:t>
      </w:r>
    </w:p>
    <w:p w14:paraId="6ABF989D" w14:textId="77777777" w:rsidR="000B0D6D" w:rsidRPr="00106725" w:rsidRDefault="000B0D6D" w:rsidP="00106725">
      <w:pPr>
        <w:widowControl w:val="0"/>
        <w:ind w:left="0"/>
        <w:rPr>
          <w:u w:val="single"/>
        </w:rPr>
      </w:pPr>
      <w:r w:rsidRPr="00106725">
        <w:rPr>
          <w:u w:val="single"/>
        </w:rPr>
        <w:t>Committee F (Senator Kuhn)</w:t>
      </w:r>
    </w:p>
    <w:p w14:paraId="534EB259" w14:textId="77777777" w:rsidR="000B0D6D" w:rsidRPr="000B0D6D" w:rsidRDefault="000B0D6D" w:rsidP="00106725">
      <w:pPr>
        <w:widowControl w:val="0"/>
        <w:numPr>
          <w:ilvl w:val="0"/>
          <w:numId w:val="3"/>
        </w:numPr>
      </w:pPr>
      <w:r w:rsidRPr="000B0D6D">
        <w:t>Issue 2016/17-28 Proposed Changes to the Tenure Policy</w:t>
      </w:r>
    </w:p>
    <w:p w14:paraId="0D1CEF14" w14:textId="77777777" w:rsidR="000B0D6D" w:rsidRPr="000B0D6D" w:rsidRDefault="000B0D6D" w:rsidP="00106725">
      <w:pPr>
        <w:widowControl w:val="0"/>
        <w:numPr>
          <w:ilvl w:val="1"/>
          <w:numId w:val="3"/>
        </w:numPr>
      </w:pPr>
      <w:r w:rsidRPr="000B0D6D">
        <w:t xml:space="preserve">Amendment: §III. C. The first sentence shall </w:t>
      </w:r>
      <w:proofErr w:type="gramStart"/>
      <w:r w:rsidRPr="000B0D6D">
        <w:t>read:</w:t>
      </w:r>
      <w:proofErr w:type="gramEnd"/>
      <w:r w:rsidRPr="000B0D6D">
        <w:t xml:space="preserve"> “Periods of time, g</w:t>
      </w:r>
      <w:r w:rsidR="001D7024">
        <w:t>enerally not to exceed one year</w:t>
      </w:r>
      <w:r w:rsidRPr="000B0D6D">
        <w:t xml:space="preserve"> .</w:t>
      </w:r>
      <w:r w:rsidR="001D7024">
        <w:t xml:space="preserve"> </w:t>
      </w:r>
      <w:r w:rsidRPr="000B0D6D">
        <w:t>.</w:t>
      </w:r>
      <w:r w:rsidR="001D7024">
        <w:t xml:space="preserve"> </w:t>
      </w:r>
      <w:r w:rsidRPr="000B0D6D">
        <w:t>.</w:t>
      </w:r>
      <w:r w:rsidR="001D7024">
        <w:t xml:space="preserve"> .</w:t>
      </w:r>
      <w:r w:rsidRPr="000B0D6D">
        <w:t xml:space="preserve">”  </w:t>
      </w:r>
      <w:r w:rsidRPr="000B0D6D">
        <w:br/>
        <w:t xml:space="preserve">(That is, the original “A period” </w:t>
      </w:r>
      <w:proofErr w:type="gramStart"/>
      <w:r w:rsidRPr="000B0D6D">
        <w:t>was pluralized</w:t>
      </w:r>
      <w:proofErr w:type="gramEnd"/>
      <w:r w:rsidRPr="000B0D6D">
        <w:t xml:space="preserve">; and the word “generally” was inserted into the next phrase.)  </w:t>
      </w:r>
      <w:r w:rsidRPr="000B0D6D">
        <w:br/>
        <w:t xml:space="preserve">This amendment </w:t>
      </w:r>
      <w:r w:rsidRPr="000B0D6D">
        <w:rPr>
          <w:b/>
        </w:rPr>
        <w:t>passed unanimously</w:t>
      </w:r>
      <w:r w:rsidRPr="000B0D6D">
        <w:t>.</w:t>
      </w:r>
    </w:p>
    <w:p w14:paraId="2A0C9793" w14:textId="77777777" w:rsidR="000B0D6D" w:rsidRPr="000B0D6D" w:rsidRDefault="000B0D6D" w:rsidP="00106725">
      <w:pPr>
        <w:widowControl w:val="0"/>
        <w:numPr>
          <w:ilvl w:val="1"/>
          <w:numId w:val="3"/>
        </w:numPr>
      </w:pPr>
      <w:r w:rsidRPr="000B0D6D">
        <w:t xml:space="preserve">Amendment: §III. C. 2.  The second sentence shall </w:t>
      </w:r>
      <w:proofErr w:type="gramStart"/>
      <w:r w:rsidRPr="000B0D6D">
        <w:t>read:</w:t>
      </w:r>
      <w:proofErr w:type="gramEnd"/>
      <w:r w:rsidRPr="000B0D6D">
        <w:t xml:space="preserve"> “A ‘serious event’ is defined as a life-altering situation which requires the faculty member to devote more than eight hours of each day to alleviate the impact of the event for a period greater than six weeks.  These events</w:t>
      </w:r>
      <w:r w:rsidR="001D7024">
        <w:t xml:space="preserve">. . . . </w:t>
      </w:r>
      <w:proofErr w:type="gramStart"/>
      <w:r w:rsidR="001D7024">
        <w:t xml:space="preserve">“ </w:t>
      </w:r>
      <w:r w:rsidRPr="000B0D6D">
        <w:t>(</w:t>
      </w:r>
      <w:proofErr w:type="gramEnd"/>
      <w:r w:rsidRPr="000B0D6D">
        <w:t xml:space="preserve">That is, the phrase “and less than one year” was stricken.) </w:t>
      </w:r>
      <w:r w:rsidRPr="000B0D6D">
        <w:br/>
        <w:t xml:space="preserve">This amendment </w:t>
      </w:r>
      <w:r w:rsidRPr="000B0D6D">
        <w:rPr>
          <w:b/>
        </w:rPr>
        <w:t>passed unanimously</w:t>
      </w:r>
      <w:r w:rsidRPr="000B0D6D">
        <w:t>.</w:t>
      </w:r>
    </w:p>
    <w:p w14:paraId="401FBCEB" w14:textId="77777777" w:rsidR="000B0D6D" w:rsidRPr="000B0D6D" w:rsidRDefault="000B0D6D" w:rsidP="00106725">
      <w:pPr>
        <w:widowControl w:val="0"/>
        <w:numPr>
          <w:ilvl w:val="1"/>
          <w:numId w:val="3"/>
        </w:numPr>
      </w:pPr>
      <w:r w:rsidRPr="000B0D6D">
        <w:t xml:space="preserve">Amendment: §III. D.  The text shall </w:t>
      </w:r>
      <w:proofErr w:type="gramStart"/>
      <w:r w:rsidRPr="000B0D6D">
        <w:t>read:</w:t>
      </w:r>
      <w:proofErr w:type="gramEnd"/>
      <w:r w:rsidRPr="000B0D6D">
        <w:t xml:space="preserve"> “The maximum total period for full-time probationary appointments (excluding periods not counted, see B) is six years, unless an approved extension is granted (see C).  The total duration of excluded periods and </w:t>
      </w:r>
      <w:r w:rsidRPr="000B0D6D">
        <w:lastRenderedPageBreak/>
        <w:t xml:space="preserve">extensions shall not exceed two years.  If the tenure decision is negative, a one-year terminal appointment is offered.”  </w:t>
      </w:r>
      <w:r w:rsidRPr="000B0D6D">
        <w:br/>
        <w:t xml:space="preserve">(That is, the second sentence [The total duration of excluded periods and extensions shall not exceed two years] </w:t>
      </w:r>
      <w:proofErr w:type="gramStart"/>
      <w:r w:rsidRPr="000B0D6D">
        <w:t>was inserted</w:t>
      </w:r>
      <w:proofErr w:type="gramEnd"/>
      <w:r w:rsidRPr="000B0D6D">
        <w:t xml:space="preserve">.) </w:t>
      </w:r>
      <w:r w:rsidRPr="000B0D6D">
        <w:br/>
        <w:t xml:space="preserve">This amendment </w:t>
      </w:r>
      <w:r w:rsidRPr="000B0D6D">
        <w:rPr>
          <w:b/>
        </w:rPr>
        <w:t>passed unanimously</w:t>
      </w:r>
      <w:r w:rsidRPr="000B0D6D">
        <w:t>.</w:t>
      </w:r>
    </w:p>
    <w:p w14:paraId="1C9F4709" w14:textId="77777777" w:rsidR="000B0D6D" w:rsidRPr="000B0D6D" w:rsidRDefault="000B0D6D" w:rsidP="00106725">
      <w:pPr>
        <w:widowControl w:val="0"/>
        <w:numPr>
          <w:ilvl w:val="1"/>
          <w:numId w:val="3"/>
        </w:numPr>
      </w:pPr>
      <w:r w:rsidRPr="000B0D6D">
        <w:t xml:space="preserve">The Proposed Changes, as amended, were </w:t>
      </w:r>
      <w:r w:rsidRPr="000B0D6D">
        <w:rPr>
          <w:b/>
        </w:rPr>
        <w:t xml:space="preserve">passed through §IV. B. 2. </w:t>
      </w:r>
      <w:r w:rsidR="00F06F72" w:rsidRPr="000B0D6D">
        <w:rPr>
          <w:b/>
        </w:rPr>
        <w:t>a.</w:t>
      </w:r>
      <w:r w:rsidR="00F06F72" w:rsidRPr="000B0D6D">
        <w:t xml:space="preserve"> Deliberations</w:t>
      </w:r>
      <w:r w:rsidRPr="000B0D6D">
        <w:t xml:space="preserve"> will recommence in January 2018 starting with §IV. B. 2. </w:t>
      </w:r>
      <w:proofErr w:type="gramStart"/>
      <w:r w:rsidRPr="000B0D6D">
        <w:t>b</w:t>
      </w:r>
      <w:proofErr w:type="gramEnd"/>
      <w:r w:rsidRPr="000B0D6D">
        <w:t>.</w:t>
      </w:r>
    </w:p>
    <w:p w14:paraId="2574D892" w14:textId="77777777" w:rsidR="000B0D6D" w:rsidRPr="000B0D6D" w:rsidRDefault="000B0D6D" w:rsidP="00106725">
      <w:pPr>
        <w:widowControl w:val="0"/>
        <w:numPr>
          <w:ilvl w:val="1"/>
          <w:numId w:val="3"/>
        </w:numPr>
      </w:pPr>
      <w:r w:rsidRPr="000B0D6D">
        <w:t xml:space="preserve">Senator Kuhn, as committee chair, requested (although no vote </w:t>
      </w:r>
      <w:proofErr w:type="gramStart"/>
      <w:r w:rsidRPr="000B0D6D">
        <w:t>was taken</w:t>
      </w:r>
      <w:proofErr w:type="gramEnd"/>
      <w:r w:rsidRPr="000B0D6D">
        <w:t>) that the January 2018 meeting start with Committee F instead of proceeding alphabetically, in order that the Senate might have enough time to finish this Issue.</w:t>
      </w:r>
    </w:p>
    <w:p w14:paraId="0EA52AA4" w14:textId="77777777" w:rsidR="000B0D6D" w:rsidRPr="000B0D6D" w:rsidRDefault="000B0D6D" w:rsidP="000B0D6D">
      <w:r w:rsidRPr="000B0D6D">
        <w:t xml:space="preserve">The meeting </w:t>
      </w:r>
      <w:proofErr w:type="gramStart"/>
      <w:r w:rsidRPr="000B0D6D">
        <w:t>was adjourned</w:t>
      </w:r>
      <w:proofErr w:type="gramEnd"/>
      <w:r w:rsidRPr="000B0D6D">
        <w:t xml:space="preserve"> at 4:12 p.m.</w:t>
      </w:r>
    </w:p>
    <w:p w14:paraId="716181A2" w14:textId="77777777" w:rsidR="000B0D6D" w:rsidRDefault="000B0D6D" w:rsidP="000B0D6D"/>
    <w:p w14:paraId="44B71C90" w14:textId="77777777" w:rsidR="000B0D6D" w:rsidRPr="000B0D6D" w:rsidRDefault="000B0D6D" w:rsidP="001D7024">
      <w:r w:rsidRPr="000B0D6D">
        <w:t>Respectfully submitted,</w:t>
      </w:r>
    </w:p>
    <w:p w14:paraId="3FCF8BC4" w14:textId="77777777" w:rsidR="000B0D6D" w:rsidRPr="000B0D6D" w:rsidRDefault="000B0D6D" w:rsidP="00106725">
      <w:pPr>
        <w:spacing w:after="0"/>
      </w:pPr>
      <w:r w:rsidRPr="000B0D6D">
        <w:t xml:space="preserve">Michael </w:t>
      </w:r>
      <w:proofErr w:type="spellStart"/>
      <w:r w:rsidRPr="000B0D6D">
        <w:t>Carhart</w:t>
      </w:r>
      <w:proofErr w:type="spellEnd"/>
      <w:r w:rsidR="001D7024">
        <w:t xml:space="preserve">, </w:t>
      </w:r>
      <w:r w:rsidRPr="000B0D6D">
        <w:t xml:space="preserve">acting in lieu of Donna K. Hughes-Oldenburg, </w:t>
      </w:r>
      <w:proofErr w:type="spellStart"/>
      <w:r w:rsidRPr="000B0D6D">
        <w:t>Sec’y</w:t>
      </w:r>
      <w:proofErr w:type="spellEnd"/>
      <w:r w:rsidRPr="000B0D6D">
        <w:t xml:space="preserve"> of the Faculty Senate</w:t>
      </w:r>
    </w:p>
    <w:p w14:paraId="1831B4AC" w14:textId="77777777" w:rsidR="00105DC3" w:rsidRDefault="00105DC3"/>
    <w:sectPr w:rsidR="00105DC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DCF04" w14:textId="77777777" w:rsidR="00A36FE6" w:rsidRDefault="00A36FE6" w:rsidP="00F06F72">
      <w:pPr>
        <w:spacing w:after="0"/>
      </w:pPr>
      <w:r>
        <w:separator/>
      </w:r>
    </w:p>
  </w:endnote>
  <w:endnote w:type="continuationSeparator" w:id="0">
    <w:p w14:paraId="56709831" w14:textId="77777777" w:rsidR="00A36FE6" w:rsidRDefault="00A36FE6" w:rsidP="00F06F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7555159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C1C8A8" w14:textId="77777777" w:rsidR="00F06F72" w:rsidRPr="00F06F72" w:rsidRDefault="00F06F72">
        <w:pPr>
          <w:pStyle w:val="Footer"/>
          <w:jc w:val="right"/>
          <w:rPr>
            <w:sz w:val="18"/>
            <w:szCs w:val="18"/>
          </w:rPr>
        </w:pPr>
        <w:r w:rsidRPr="00F06F72">
          <w:rPr>
            <w:sz w:val="18"/>
            <w:szCs w:val="18"/>
          </w:rPr>
          <w:t>p. 1</w:t>
        </w:r>
      </w:p>
    </w:sdtContent>
  </w:sdt>
  <w:p w14:paraId="3A3B9313" w14:textId="77777777" w:rsidR="00F06F72" w:rsidRDefault="00F06F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955B4" w14:textId="77777777" w:rsidR="00A36FE6" w:rsidRDefault="00A36FE6" w:rsidP="00F06F72">
      <w:pPr>
        <w:spacing w:after="0"/>
      </w:pPr>
      <w:r>
        <w:separator/>
      </w:r>
    </w:p>
  </w:footnote>
  <w:footnote w:type="continuationSeparator" w:id="0">
    <w:p w14:paraId="3D9A1350" w14:textId="77777777" w:rsidR="00A36FE6" w:rsidRDefault="00A36FE6" w:rsidP="00F06F7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C1270"/>
    <w:multiLevelType w:val="hybridMultilevel"/>
    <w:tmpl w:val="ED683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83A21"/>
    <w:multiLevelType w:val="hybridMultilevel"/>
    <w:tmpl w:val="72FA3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12436"/>
    <w:multiLevelType w:val="hybridMultilevel"/>
    <w:tmpl w:val="EBBAB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87D4E"/>
    <w:multiLevelType w:val="hybridMultilevel"/>
    <w:tmpl w:val="D67602E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6D"/>
    <w:rsid w:val="000B0D6D"/>
    <w:rsid w:val="00105DC3"/>
    <w:rsid w:val="00106725"/>
    <w:rsid w:val="00113E28"/>
    <w:rsid w:val="001D7024"/>
    <w:rsid w:val="00615419"/>
    <w:rsid w:val="00752322"/>
    <w:rsid w:val="00A36FE6"/>
    <w:rsid w:val="00DE138E"/>
    <w:rsid w:val="00F0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1ADDC"/>
  <w15:chartTrackingRefBased/>
  <w15:docId w15:val="{2077D7CA-FBC6-4329-83BD-3058E7BCC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20"/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KHO1">
    <w:name w:val="DKHO 1"/>
    <w:basedOn w:val="IntenseQuote"/>
    <w:link w:val="DKHO1Char"/>
    <w:qFormat/>
    <w:rsid w:val="00DE138E"/>
    <w:pPr>
      <w:autoSpaceDE w:val="0"/>
      <w:autoSpaceDN w:val="0"/>
      <w:adjustRightInd w:val="0"/>
    </w:pPr>
    <w:rPr>
      <w:rFonts w:cs="Arial"/>
      <w:b/>
      <w:color w:val="1F4E79" w:themeColor="accent1" w:themeShade="80"/>
      <w:sz w:val="20"/>
      <w:szCs w:val="20"/>
    </w:rPr>
  </w:style>
  <w:style w:type="character" w:customStyle="1" w:styleId="DKHO1Char">
    <w:name w:val="DKHO 1 Char"/>
    <w:basedOn w:val="IntenseQuoteChar"/>
    <w:link w:val="DKHO1"/>
    <w:rsid w:val="00DE138E"/>
    <w:rPr>
      <w:rFonts w:ascii="Times New Roman" w:hAnsi="Times New Roman" w:cs="Arial"/>
      <w:b/>
      <w:i/>
      <w:iCs/>
      <w:color w:val="1F4E79" w:themeColor="accent1" w:themeShade="80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138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138E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0B0D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6F7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06F72"/>
  </w:style>
  <w:style w:type="paragraph" w:styleId="Footer">
    <w:name w:val="footer"/>
    <w:basedOn w:val="Normal"/>
    <w:link w:val="FooterChar"/>
    <w:uiPriority w:val="99"/>
    <w:unhideWhenUsed/>
    <w:rsid w:val="00F06F7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06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DKHO</dc:creator>
  <cp:keywords/>
  <dc:description/>
  <cp:lastModifiedBy>Curry, Aericka D.</cp:lastModifiedBy>
  <cp:revision>2</cp:revision>
  <dcterms:created xsi:type="dcterms:W3CDTF">2018-11-15T20:04:00Z</dcterms:created>
  <dcterms:modified xsi:type="dcterms:W3CDTF">2018-11-15T20:04:00Z</dcterms:modified>
</cp:coreProperties>
</file>