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3E45" w14:textId="77777777" w:rsidR="00BE01D9" w:rsidRPr="00F87C39" w:rsidRDefault="00BE01D9" w:rsidP="00BE01D9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color w:val="2E74B5" w:themeColor="accent1" w:themeShade="BF"/>
          <w:sz w:val="28"/>
          <w:szCs w:val="28"/>
        </w:rPr>
        <w:t>201</w:t>
      </w:r>
      <w:r w:rsidR="00F16A1F">
        <w:rPr>
          <w:color w:val="2E74B5" w:themeColor="accent1" w:themeShade="BF"/>
          <w:sz w:val="28"/>
          <w:szCs w:val="28"/>
        </w:rPr>
        <w:t>8</w:t>
      </w:r>
      <w:r>
        <w:rPr>
          <w:color w:val="2E74B5" w:themeColor="accent1" w:themeShade="BF"/>
          <w:sz w:val="28"/>
          <w:szCs w:val="28"/>
        </w:rPr>
        <w:t>-201</w:t>
      </w:r>
      <w:r w:rsidR="00F16A1F">
        <w:rPr>
          <w:color w:val="2E74B5" w:themeColor="accent1" w:themeShade="BF"/>
          <w:sz w:val="28"/>
          <w:szCs w:val="28"/>
        </w:rPr>
        <w:t>9</w:t>
      </w:r>
      <w:r w:rsidRPr="00F87C39">
        <w:rPr>
          <w:color w:val="2E74B5" w:themeColor="accent1" w:themeShade="BF"/>
          <w:sz w:val="28"/>
          <w:szCs w:val="28"/>
        </w:rPr>
        <w:t xml:space="preserve"> FACULTY SENATE</w:t>
      </w:r>
    </w:p>
    <w:p w14:paraId="5D8AAD64" w14:textId="05CD78E4" w:rsidR="00BE01D9" w:rsidRPr="00F87C39" w:rsidRDefault="00BE01D9" w:rsidP="00BE01D9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F87C39">
        <w:rPr>
          <w:color w:val="2E74B5" w:themeColor="accent1" w:themeShade="BF"/>
          <w:sz w:val="28"/>
          <w:szCs w:val="28"/>
        </w:rPr>
        <w:t>(</w:t>
      </w:r>
      <w:r w:rsidR="00F16A1F" w:rsidRPr="00F16A1F">
        <w:rPr>
          <w:color w:val="2E74B5" w:themeColor="accent1" w:themeShade="BF"/>
          <w:sz w:val="28"/>
          <w:szCs w:val="28"/>
        </w:rPr>
        <w:t>Chesapeake/Portsmouth/V</w:t>
      </w:r>
      <w:r w:rsidR="00F16A1F">
        <w:rPr>
          <w:color w:val="2E74B5" w:themeColor="accent1" w:themeShade="BF"/>
          <w:sz w:val="28"/>
          <w:szCs w:val="28"/>
        </w:rPr>
        <w:t>irginia</w:t>
      </w:r>
      <w:r w:rsidR="00F16A1F" w:rsidRPr="00F16A1F">
        <w:rPr>
          <w:color w:val="2E74B5" w:themeColor="accent1" w:themeShade="BF"/>
          <w:sz w:val="28"/>
          <w:szCs w:val="28"/>
        </w:rPr>
        <w:t xml:space="preserve"> Beach Rooms</w:t>
      </w:r>
      <w:r w:rsidR="00F16A1F">
        <w:rPr>
          <w:color w:val="2E74B5" w:themeColor="accent1" w:themeShade="BF"/>
          <w:sz w:val="28"/>
          <w:szCs w:val="28"/>
        </w:rPr>
        <w:t>,</w:t>
      </w:r>
      <w:r w:rsidR="00F16A1F" w:rsidRPr="00F16A1F">
        <w:rPr>
          <w:color w:val="2E74B5" w:themeColor="accent1" w:themeShade="BF"/>
          <w:sz w:val="28"/>
          <w:szCs w:val="28"/>
        </w:rPr>
        <w:t xml:space="preserve"> Webb Center</w:t>
      </w:r>
      <w:r w:rsidRPr="00F87C39">
        <w:rPr>
          <w:color w:val="2E74B5" w:themeColor="accent1" w:themeShade="BF"/>
          <w:sz w:val="28"/>
          <w:szCs w:val="28"/>
        </w:rPr>
        <w:t>)</w:t>
      </w:r>
    </w:p>
    <w:p w14:paraId="2C2AAFE1" w14:textId="64B1FEEC" w:rsidR="00BE01D9" w:rsidRPr="00F87C39" w:rsidRDefault="00BE01D9" w:rsidP="00BE01D9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F87C39">
        <w:rPr>
          <w:smallCaps/>
          <w:color w:val="2E74B5" w:themeColor="accent1" w:themeShade="BF"/>
          <w:sz w:val="28"/>
          <w:szCs w:val="28"/>
        </w:rPr>
        <w:t>Minutes of the Faculty Senate Meeting</w:t>
      </w:r>
      <w:r>
        <w:rPr>
          <w:smallCaps/>
          <w:color w:val="2E74B5" w:themeColor="accent1" w:themeShade="BF"/>
          <w:sz w:val="28"/>
          <w:szCs w:val="28"/>
        </w:rPr>
        <w:t>s</w:t>
      </w:r>
      <w:r w:rsidRPr="00F87C39">
        <w:rPr>
          <w:smallCaps/>
          <w:color w:val="2E74B5" w:themeColor="accent1" w:themeShade="BF"/>
          <w:sz w:val="28"/>
          <w:szCs w:val="28"/>
        </w:rPr>
        <w:t xml:space="preserve"> Held </w:t>
      </w:r>
      <w:r w:rsidR="00F16A1F">
        <w:rPr>
          <w:smallCaps/>
          <w:color w:val="2E74B5" w:themeColor="accent1" w:themeShade="BF"/>
          <w:sz w:val="28"/>
          <w:szCs w:val="28"/>
        </w:rPr>
        <w:t>November 13th</w:t>
      </w:r>
      <w:r>
        <w:rPr>
          <w:smallCaps/>
          <w:color w:val="2E74B5" w:themeColor="accent1" w:themeShade="BF"/>
          <w:sz w:val="28"/>
          <w:szCs w:val="28"/>
        </w:rPr>
        <w:t>, 201</w:t>
      </w:r>
      <w:r w:rsidR="00F16A1F">
        <w:rPr>
          <w:smallCaps/>
          <w:color w:val="2E74B5" w:themeColor="accent1" w:themeShade="BF"/>
          <w:sz w:val="28"/>
          <w:szCs w:val="28"/>
        </w:rPr>
        <w:t>8</w:t>
      </w:r>
      <w:r w:rsidR="00766E1A">
        <w:rPr>
          <w:smallCaps/>
          <w:color w:val="2E74B5" w:themeColor="accent1" w:themeShade="BF"/>
          <w:sz w:val="28"/>
          <w:szCs w:val="28"/>
        </w:rPr>
        <w:t xml:space="preserve"> (Initial Meeting) and November 27, 2018 (Newport News/Hampton Rooms)</w:t>
      </w:r>
    </w:p>
    <w:p w14:paraId="5F186F82" w14:textId="2F4E64DD" w:rsidR="00766E1A" w:rsidRPr="00766E1A" w:rsidRDefault="00766E1A" w:rsidP="00BE01D9">
      <w:pPr>
        <w:ind w:left="0" w:firstLine="0"/>
        <w:rPr>
          <w:b/>
        </w:rPr>
      </w:pPr>
      <w:r w:rsidRPr="00766E1A">
        <w:rPr>
          <w:b/>
        </w:rPr>
        <w:t>INITIAL MEETING</w:t>
      </w:r>
      <w:r>
        <w:rPr>
          <w:b/>
        </w:rPr>
        <w:t xml:space="preserve"> (November 13, 2018)</w:t>
      </w:r>
    </w:p>
    <w:p w14:paraId="7CAA2519" w14:textId="2C5C4810" w:rsidR="00BE01D9" w:rsidRPr="002B0DB9" w:rsidRDefault="00BE01D9" w:rsidP="00BE01D9">
      <w:pPr>
        <w:ind w:left="0" w:firstLine="0"/>
      </w:pPr>
      <w:r w:rsidRPr="002B0DB9">
        <w:t>Senators Present:</w:t>
      </w:r>
      <w:r w:rsidR="00F33BF0">
        <w:t xml:space="preserve"> Allen, Black, Bliss, Brown, </w:t>
      </w:r>
      <w:proofErr w:type="spellStart"/>
      <w:r w:rsidR="00F33BF0">
        <w:t>Bulysheva</w:t>
      </w:r>
      <w:proofErr w:type="spellEnd"/>
      <w:r w:rsidR="00F33BF0">
        <w:t xml:space="preserve">, </w:t>
      </w:r>
      <w:proofErr w:type="spellStart"/>
      <w:r w:rsidR="00F33BF0">
        <w:t>Burdige</w:t>
      </w:r>
      <w:proofErr w:type="spellEnd"/>
      <w:r w:rsidR="00F33BF0">
        <w:t xml:space="preserve">, Butler, </w:t>
      </w:r>
      <w:proofErr w:type="spellStart"/>
      <w:r w:rsidR="00F33BF0">
        <w:t>Carhart</w:t>
      </w:r>
      <w:proofErr w:type="spellEnd"/>
      <w:r w:rsidR="00F33BF0">
        <w:t xml:space="preserve">, Chen, Daniels, Glassman, Hall, Heller, </w:t>
      </w:r>
      <w:proofErr w:type="spellStart"/>
      <w:r w:rsidR="00F33BF0">
        <w:t>Hsiung</w:t>
      </w:r>
      <w:proofErr w:type="spellEnd"/>
      <w:r w:rsidR="00F33BF0">
        <w:t xml:space="preserve">, Li, </w:t>
      </w:r>
      <w:proofErr w:type="spellStart"/>
      <w:r w:rsidR="00F33BF0">
        <w:t>Lobova</w:t>
      </w:r>
      <w:proofErr w:type="spellEnd"/>
      <w:r w:rsidR="00F33BF0">
        <w:t xml:space="preserve">, </w:t>
      </w:r>
      <w:proofErr w:type="spellStart"/>
      <w:r w:rsidR="00F33BF0">
        <w:t>Noren</w:t>
      </w:r>
      <w:proofErr w:type="spellEnd"/>
      <w:r w:rsidR="00F33BF0">
        <w:t xml:space="preserve">, Poston, </w:t>
      </w:r>
      <w:proofErr w:type="spellStart"/>
      <w:r w:rsidR="00F33BF0">
        <w:t>Poutsma</w:t>
      </w:r>
      <w:proofErr w:type="spellEnd"/>
      <w:r w:rsidR="00F33BF0">
        <w:t xml:space="preserve">, Price, Reed, </w:t>
      </w:r>
      <w:proofErr w:type="spellStart"/>
      <w:r w:rsidR="00F33BF0">
        <w:t>Selover</w:t>
      </w:r>
      <w:proofErr w:type="spellEnd"/>
      <w:r w:rsidR="00F33BF0">
        <w:t xml:space="preserve">, </w:t>
      </w:r>
      <w:proofErr w:type="spellStart"/>
      <w:r w:rsidR="00F33BF0">
        <w:t>Sokolowski</w:t>
      </w:r>
      <w:proofErr w:type="spellEnd"/>
      <w:r w:rsidR="00F33BF0">
        <w:t xml:space="preserve">, Tolle, Yusuf, </w:t>
      </w:r>
      <w:proofErr w:type="spellStart"/>
      <w:r w:rsidR="00F33BF0">
        <w:t>Ziegenfuss</w:t>
      </w:r>
      <w:proofErr w:type="spellEnd"/>
      <w:r w:rsidR="00F33BF0">
        <w:t xml:space="preserve">, </w:t>
      </w:r>
      <w:proofErr w:type="spellStart"/>
      <w:r w:rsidR="00F33BF0">
        <w:t>Zugelder</w:t>
      </w:r>
      <w:proofErr w:type="spellEnd"/>
      <w:r w:rsidR="00F33BF0">
        <w:t>.</w:t>
      </w:r>
    </w:p>
    <w:p w14:paraId="265E3289" w14:textId="05D78F31" w:rsidR="00BE01D9" w:rsidRPr="002B0DB9" w:rsidRDefault="00BE01D9" w:rsidP="00BE01D9">
      <w:pPr>
        <w:pStyle w:val="ListParagraph"/>
        <w:numPr>
          <w:ilvl w:val="0"/>
          <w:numId w:val="1"/>
        </w:numPr>
        <w:contextualSpacing w:val="0"/>
      </w:pPr>
      <w:r w:rsidRPr="002B0DB9">
        <w:t>The meeting was called to order at 3:0</w:t>
      </w:r>
      <w:r w:rsidR="00F16A1F">
        <w:t>3</w:t>
      </w:r>
      <w:r w:rsidRPr="002B0DB9">
        <w:t xml:space="preserve"> p.m. by Chairman </w:t>
      </w:r>
      <w:proofErr w:type="spellStart"/>
      <w:r w:rsidRPr="002B0DB9">
        <w:t>Burdige</w:t>
      </w:r>
      <w:proofErr w:type="spellEnd"/>
      <w:r w:rsidRPr="002B0DB9">
        <w:t>.</w:t>
      </w:r>
    </w:p>
    <w:p w14:paraId="06C56E64" w14:textId="77777777" w:rsidR="00BE01D9" w:rsidRPr="002B0DB9" w:rsidRDefault="00BE01D9" w:rsidP="00BE01D9">
      <w:pPr>
        <w:pStyle w:val="ListParagraph"/>
        <w:numPr>
          <w:ilvl w:val="0"/>
          <w:numId w:val="1"/>
        </w:numPr>
        <w:contextualSpacing w:val="0"/>
      </w:pPr>
      <w:r w:rsidRPr="002B0DB9">
        <w:t>The roll was circulated.</w:t>
      </w:r>
    </w:p>
    <w:p w14:paraId="5F28A3C7" w14:textId="77777777" w:rsidR="00BE01D9" w:rsidRPr="002B0DB9" w:rsidRDefault="00BE01D9" w:rsidP="00BE01D9">
      <w:pPr>
        <w:pStyle w:val="ListParagraph"/>
        <w:numPr>
          <w:ilvl w:val="0"/>
          <w:numId w:val="1"/>
        </w:numPr>
        <w:contextualSpacing w:val="0"/>
      </w:pPr>
      <w:r>
        <w:t>The agenda was approved.</w:t>
      </w:r>
    </w:p>
    <w:p w14:paraId="35200500" w14:textId="62C690B4" w:rsidR="00BE01D9" w:rsidRPr="002B0DB9" w:rsidRDefault="00BE01D9" w:rsidP="00BE01D9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The minutes of Faculty Senate Meeting held </w:t>
      </w:r>
      <w:r w:rsidR="00F16A1F">
        <w:t>October 23</w:t>
      </w:r>
      <w:r w:rsidRPr="002B0DB9">
        <w:t>, 201</w:t>
      </w:r>
      <w:r w:rsidR="00F16A1F">
        <w:t>8</w:t>
      </w:r>
      <w:r w:rsidRPr="002B0DB9">
        <w:t xml:space="preserve"> were approved.</w:t>
      </w:r>
    </w:p>
    <w:p w14:paraId="286CA692" w14:textId="4552F4F1" w:rsidR="00BE01D9" w:rsidRPr="002B0DB9" w:rsidRDefault="00BE01D9" w:rsidP="00BE01D9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Executive Committee Meeting Minutes were </w:t>
      </w:r>
      <w:r>
        <w:t xml:space="preserve">read </w:t>
      </w:r>
      <w:r w:rsidRPr="002B0DB9">
        <w:t xml:space="preserve">by </w:t>
      </w:r>
      <w:r w:rsidR="00F16A1F">
        <w:t xml:space="preserve">Chairman </w:t>
      </w:r>
      <w:proofErr w:type="spellStart"/>
      <w:r w:rsidR="00F16A1F">
        <w:t>Burdige</w:t>
      </w:r>
      <w:proofErr w:type="spellEnd"/>
      <w:r w:rsidR="00F16A1F">
        <w:t>.  The Secretary of the Senate has resigned.  An election will be held in January to elect a new Secretary of the Faculty Senate.  A new representative from the Library will be needed.</w:t>
      </w:r>
    </w:p>
    <w:p w14:paraId="6B3EF326" w14:textId="77777777" w:rsidR="00BE01D9" w:rsidRPr="002B0DB9" w:rsidRDefault="00BE01D9" w:rsidP="00BE01D9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Chair’s Report was given by Chairman </w:t>
      </w:r>
      <w:proofErr w:type="spellStart"/>
      <w:r w:rsidRPr="002B0DB9">
        <w:t>Burdige</w:t>
      </w:r>
      <w:proofErr w:type="spellEnd"/>
    </w:p>
    <w:p w14:paraId="6902D6EA" w14:textId="39C5D1B8" w:rsidR="00BE01D9" w:rsidRPr="00766E1A" w:rsidRDefault="00BE01D9" w:rsidP="00BE01D9">
      <w:pPr>
        <w:ind w:left="0" w:firstLine="0"/>
        <w:rPr>
          <w:b/>
        </w:rPr>
      </w:pPr>
      <w:r w:rsidRPr="00766E1A">
        <w:rPr>
          <w:b/>
        </w:rPr>
        <w:t>ACTION ITEMS</w:t>
      </w:r>
    </w:p>
    <w:p w14:paraId="750B6179" w14:textId="01C93434" w:rsidR="00F16A1F" w:rsidRPr="00F16A1F" w:rsidRDefault="00F16A1F" w:rsidP="00BE01D9">
      <w:pPr>
        <w:ind w:left="0" w:firstLine="0"/>
        <w:rPr>
          <w:b/>
        </w:rPr>
      </w:pPr>
      <w:r w:rsidRPr="00F16A1F">
        <w:rPr>
          <w:b/>
        </w:rPr>
        <w:t>Committees E and F (Senators Glassman and Kuhn</w:t>
      </w:r>
      <w:r>
        <w:rPr>
          <w:b/>
        </w:rPr>
        <w:t>)</w:t>
      </w:r>
    </w:p>
    <w:p w14:paraId="6F345ADC" w14:textId="7F5B4AB5" w:rsidR="00F16A1F" w:rsidRDefault="00F16A1F" w:rsidP="00F16A1F">
      <w:pPr>
        <w:pStyle w:val="ListParagraph"/>
        <w:numPr>
          <w:ilvl w:val="0"/>
          <w:numId w:val="4"/>
        </w:numPr>
      </w:pPr>
      <w:r>
        <w:t xml:space="preserve">Issue AY18-08-E is a policy </w:t>
      </w:r>
      <w:r w:rsidR="00234107">
        <w:t>change related</w:t>
      </w:r>
      <w:r>
        <w:t xml:space="preserve"> to Evaluation of Teaching Effectiveness.</w:t>
      </w:r>
    </w:p>
    <w:p w14:paraId="3178DC9A" w14:textId="036495F3" w:rsidR="00F16A1F" w:rsidRDefault="00234107" w:rsidP="00F16A1F">
      <w:pPr>
        <w:pStyle w:val="ListParagraph"/>
        <w:numPr>
          <w:ilvl w:val="0"/>
          <w:numId w:val="4"/>
        </w:numPr>
      </w:pPr>
      <w:r>
        <w:t xml:space="preserve">The discussion revolved about the effectiveness and use of student instructor evaluations as a means to measure effectiveness.  </w:t>
      </w:r>
    </w:p>
    <w:p w14:paraId="44D93457" w14:textId="3EACD826" w:rsidR="00234107" w:rsidRDefault="00234107" w:rsidP="00F16A1F">
      <w:pPr>
        <w:pStyle w:val="ListParagraph"/>
        <w:numPr>
          <w:ilvl w:val="0"/>
          <w:numId w:val="4"/>
        </w:numPr>
      </w:pPr>
      <w:r>
        <w:t>A vote was held to add back the following language</w:t>
      </w:r>
      <w:r w:rsidR="00D35DD9">
        <w:t xml:space="preserve"> in paragraph I.E.1 after the first sentence</w:t>
      </w:r>
      <w:r>
        <w:t>:</w:t>
      </w:r>
    </w:p>
    <w:p w14:paraId="07ECF2A4" w14:textId="26D49F6D" w:rsidR="00D35DD9" w:rsidRDefault="00D35DD9" w:rsidP="00D35DD9">
      <w:pPr>
        <w:ind w:firstLine="0"/>
      </w:pPr>
      <w:r w:rsidRPr="00D35DD9">
        <w:t>If the response rate is less than 60%, then the</w:t>
      </w:r>
      <w:r>
        <w:t xml:space="preserve"> </w:t>
      </w:r>
      <w:r w:rsidRPr="00D35DD9">
        <w:t>student opinion surveys shall be made available to the</w:t>
      </w:r>
      <w:r>
        <w:t xml:space="preserve"> </w:t>
      </w:r>
      <w:r w:rsidRPr="00D35DD9">
        <w:t>faculty member for consideration in altering or improving</w:t>
      </w:r>
      <w:r>
        <w:t xml:space="preserve"> </w:t>
      </w:r>
      <w:r w:rsidRPr="00D35DD9">
        <w:t>instruction only, not for evaluation of teaching effectiveness</w:t>
      </w:r>
      <w:r>
        <w:t>.</w:t>
      </w:r>
    </w:p>
    <w:p w14:paraId="667E0945" w14:textId="3982C697" w:rsidR="00F16A1F" w:rsidRPr="00F16A1F" w:rsidRDefault="00F16A1F" w:rsidP="00BE01D9">
      <w:pPr>
        <w:ind w:left="0" w:firstLine="0"/>
        <w:rPr>
          <w:b/>
        </w:rPr>
      </w:pPr>
      <w:r w:rsidRPr="00F16A1F">
        <w:rPr>
          <w:b/>
        </w:rPr>
        <w:t>Committee F (Senator Kuhn)</w:t>
      </w:r>
    </w:p>
    <w:p w14:paraId="0A2E6B8D" w14:textId="5C243B23" w:rsidR="00D35DD9" w:rsidRDefault="00D35DD9" w:rsidP="00D35DD9">
      <w:pPr>
        <w:pStyle w:val="ListParagraph"/>
        <w:numPr>
          <w:ilvl w:val="0"/>
          <w:numId w:val="4"/>
        </w:numPr>
      </w:pPr>
      <w:r>
        <w:t>Issue AY18-11-F is a policy change related to the Policy on Tenure.</w:t>
      </w:r>
    </w:p>
    <w:p w14:paraId="42F241BA" w14:textId="3269DB16" w:rsidR="00F16A1F" w:rsidRPr="002B0DB9" w:rsidRDefault="00D35DD9" w:rsidP="00445E88">
      <w:pPr>
        <w:pStyle w:val="ListParagraph"/>
        <w:numPr>
          <w:ilvl w:val="0"/>
          <w:numId w:val="4"/>
        </w:numPr>
      </w:pPr>
      <w:r>
        <w:t xml:space="preserve">The discussion related to </w:t>
      </w:r>
      <w:r w:rsidR="00445E88">
        <w:t>the ability of members of a Policy and Tenure committee being allowed to vote when unable to be physically present at a P&amp;T committee meeting.  The question was called and passed by a margin of 13 to 8.</w:t>
      </w:r>
    </w:p>
    <w:p w14:paraId="58BEE02E" w14:textId="0D3BDFD7" w:rsidR="00C76A54" w:rsidRDefault="00C76A54" w:rsidP="00C76A5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Committee Reports – there were no reports</w:t>
      </w:r>
    </w:p>
    <w:p w14:paraId="4D06EE48" w14:textId="282F2C18" w:rsidR="003D772B" w:rsidRDefault="003D772B" w:rsidP="00C76A5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discussion of the two actions consumed the time available for this meeting, therefore, the backup meeting on November 27, 2-18 will be held. </w:t>
      </w:r>
    </w:p>
    <w:p w14:paraId="2DAB1C74" w14:textId="332258B4" w:rsidR="00C76A54" w:rsidRPr="00C76A54" w:rsidRDefault="00C76A54" w:rsidP="00C76A5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Meeting was adjourned at 4:0</w:t>
      </w:r>
      <w:r w:rsidR="00F16A1F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 xml:space="preserve"> p.m.</w:t>
      </w:r>
    </w:p>
    <w:p w14:paraId="483ADE17" w14:textId="77777777" w:rsidR="00766E1A" w:rsidRDefault="00766E1A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</w:p>
    <w:p w14:paraId="748B6AF3" w14:textId="77777777" w:rsidR="00F33BF0" w:rsidRDefault="00F33BF0" w:rsidP="00BE01D9">
      <w:pPr>
        <w:pStyle w:val="PlainText"/>
        <w:ind w:left="345"/>
        <w:rPr>
          <w:rFonts w:ascii="Times New Roman" w:hAnsi="Times New Roman"/>
          <w:b/>
          <w:sz w:val="22"/>
          <w:szCs w:val="22"/>
        </w:rPr>
      </w:pPr>
    </w:p>
    <w:p w14:paraId="2392F04E" w14:textId="77777777" w:rsidR="00F33BF0" w:rsidRDefault="00F33BF0" w:rsidP="00BE01D9">
      <w:pPr>
        <w:pStyle w:val="PlainText"/>
        <w:ind w:left="345"/>
        <w:rPr>
          <w:rFonts w:ascii="Times New Roman" w:hAnsi="Times New Roman"/>
          <w:b/>
          <w:sz w:val="22"/>
          <w:szCs w:val="22"/>
        </w:rPr>
      </w:pPr>
    </w:p>
    <w:p w14:paraId="26C5981A" w14:textId="427A8709" w:rsidR="00766E1A" w:rsidRPr="00766E1A" w:rsidRDefault="00766E1A" w:rsidP="00BE01D9">
      <w:pPr>
        <w:pStyle w:val="PlainText"/>
        <w:ind w:left="345"/>
        <w:rPr>
          <w:rFonts w:ascii="Times New Roman" w:hAnsi="Times New Roman"/>
          <w:b/>
          <w:sz w:val="22"/>
          <w:szCs w:val="22"/>
        </w:rPr>
      </w:pPr>
      <w:r w:rsidRPr="00766E1A">
        <w:rPr>
          <w:rFonts w:ascii="Times New Roman" w:hAnsi="Times New Roman"/>
          <w:b/>
          <w:sz w:val="22"/>
          <w:szCs w:val="22"/>
        </w:rPr>
        <w:lastRenderedPageBreak/>
        <w:t>BACKUP MEETING (November 27, 2018)</w:t>
      </w:r>
    </w:p>
    <w:p w14:paraId="01A25F53" w14:textId="24BD0254" w:rsidR="00766E1A" w:rsidRPr="002B0DB9" w:rsidRDefault="00766E1A" w:rsidP="00766E1A">
      <w:pPr>
        <w:ind w:left="0" w:firstLine="0"/>
      </w:pPr>
      <w:r w:rsidRPr="002B0DB9">
        <w:t>Senators Present:</w:t>
      </w:r>
      <w:r w:rsidR="00F33BF0">
        <w:t xml:space="preserve"> Allen, Bliss, </w:t>
      </w:r>
      <w:proofErr w:type="spellStart"/>
      <w:r w:rsidR="00F33BF0">
        <w:t>Bulysheva</w:t>
      </w:r>
      <w:proofErr w:type="spellEnd"/>
      <w:r w:rsidR="00F33BF0">
        <w:t xml:space="preserve">, </w:t>
      </w:r>
      <w:proofErr w:type="spellStart"/>
      <w:r w:rsidR="00F33BF0">
        <w:t>Burdige</w:t>
      </w:r>
      <w:proofErr w:type="spellEnd"/>
      <w:r w:rsidR="00F33BF0">
        <w:t xml:space="preserve">, Butler, </w:t>
      </w:r>
      <w:proofErr w:type="spellStart"/>
      <w:r w:rsidR="00F33BF0">
        <w:t>Carhart</w:t>
      </w:r>
      <w:proofErr w:type="spellEnd"/>
      <w:r w:rsidR="00F33BF0">
        <w:t xml:space="preserve">, Chen, Daniels, Gregory, Hall, </w:t>
      </w:r>
      <w:proofErr w:type="spellStart"/>
      <w:r w:rsidR="00F33BF0">
        <w:t>Hao</w:t>
      </w:r>
      <w:proofErr w:type="spellEnd"/>
      <w:r w:rsidR="00F33BF0">
        <w:t xml:space="preserve">, Heller, </w:t>
      </w:r>
      <w:proofErr w:type="spellStart"/>
      <w:r w:rsidR="00F33BF0">
        <w:t>Hsiung</w:t>
      </w:r>
      <w:proofErr w:type="spellEnd"/>
      <w:r w:rsidR="00F33BF0">
        <w:t xml:space="preserve">, Kuhn, </w:t>
      </w:r>
      <w:proofErr w:type="spellStart"/>
      <w:r w:rsidR="00F33BF0">
        <w:t>Lobova</w:t>
      </w:r>
      <w:proofErr w:type="spellEnd"/>
      <w:r w:rsidR="00F33BF0">
        <w:t xml:space="preserve">, Locke, </w:t>
      </w:r>
      <w:proofErr w:type="spellStart"/>
      <w:r w:rsidR="00F33BF0">
        <w:t>Noren</w:t>
      </w:r>
      <w:proofErr w:type="spellEnd"/>
      <w:r w:rsidR="00F33BF0">
        <w:t xml:space="preserve">, Pearson, </w:t>
      </w:r>
      <w:proofErr w:type="spellStart"/>
      <w:r w:rsidR="00F33BF0">
        <w:t>Poutsma</w:t>
      </w:r>
      <w:proofErr w:type="spellEnd"/>
      <w:r w:rsidR="00F33BF0">
        <w:t xml:space="preserve">, Price, Reed, </w:t>
      </w:r>
      <w:proofErr w:type="spellStart"/>
      <w:r w:rsidR="00F33BF0">
        <w:t>Richels</w:t>
      </w:r>
      <w:proofErr w:type="spellEnd"/>
      <w:r w:rsidR="00F33BF0">
        <w:t xml:space="preserve">, </w:t>
      </w:r>
      <w:proofErr w:type="spellStart"/>
      <w:r w:rsidR="00F33BF0">
        <w:t>Schafran</w:t>
      </w:r>
      <w:proofErr w:type="spellEnd"/>
      <w:r w:rsidR="00F33BF0">
        <w:t xml:space="preserve">, </w:t>
      </w:r>
      <w:proofErr w:type="spellStart"/>
      <w:r w:rsidR="00F33BF0">
        <w:t>Selover</w:t>
      </w:r>
      <w:proofErr w:type="spellEnd"/>
      <w:r w:rsidR="00F33BF0">
        <w:t xml:space="preserve">, </w:t>
      </w:r>
      <w:proofErr w:type="spellStart"/>
      <w:r w:rsidR="00F33BF0">
        <w:t>Sokolowski</w:t>
      </w:r>
      <w:proofErr w:type="spellEnd"/>
      <w:r w:rsidR="00F33BF0">
        <w:t xml:space="preserve">, Tolle, Whitaker, Yusuf, Zhu, </w:t>
      </w:r>
      <w:proofErr w:type="spellStart"/>
      <w:r w:rsidR="00F33BF0">
        <w:t>Ziegenfuss</w:t>
      </w:r>
      <w:proofErr w:type="spellEnd"/>
      <w:r w:rsidR="00F33BF0">
        <w:t>.</w:t>
      </w:r>
    </w:p>
    <w:p w14:paraId="4D2FACD9" w14:textId="6EBAE7F0" w:rsidR="00766E1A" w:rsidRPr="002B0DB9" w:rsidRDefault="00766E1A" w:rsidP="00766E1A">
      <w:pPr>
        <w:pStyle w:val="ListParagraph"/>
        <w:numPr>
          <w:ilvl w:val="0"/>
          <w:numId w:val="1"/>
        </w:numPr>
        <w:contextualSpacing w:val="0"/>
      </w:pPr>
      <w:r w:rsidRPr="002B0DB9">
        <w:t>The meeting was called to order at 3:0</w:t>
      </w:r>
      <w:r>
        <w:t>2</w:t>
      </w:r>
      <w:r w:rsidRPr="002B0DB9">
        <w:t xml:space="preserve"> p.m. by Chairman </w:t>
      </w:r>
      <w:proofErr w:type="spellStart"/>
      <w:r w:rsidRPr="002B0DB9">
        <w:t>Burdige</w:t>
      </w:r>
      <w:proofErr w:type="spellEnd"/>
      <w:r w:rsidRPr="002B0DB9">
        <w:t>.</w:t>
      </w:r>
    </w:p>
    <w:p w14:paraId="3906D56E" w14:textId="77777777" w:rsidR="00766E1A" w:rsidRPr="002B0DB9" w:rsidRDefault="00766E1A" w:rsidP="00766E1A">
      <w:pPr>
        <w:pStyle w:val="ListParagraph"/>
        <w:numPr>
          <w:ilvl w:val="0"/>
          <w:numId w:val="1"/>
        </w:numPr>
        <w:contextualSpacing w:val="0"/>
      </w:pPr>
      <w:r w:rsidRPr="002B0DB9">
        <w:t>The roll was circulated.</w:t>
      </w:r>
    </w:p>
    <w:p w14:paraId="087211CB" w14:textId="3944FD7D" w:rsidR="00766E1A" w:rsidRPr="002B0DB9" w:rsidRDefault="00766E1A" w:rsidP="00766E1A">
      <w:pPr>
        <w:pStyle w:val="ListParagraph"/>
        <w:numPr>
          <w:ilvl w:val="0"/>
          <w:numId w:val="1"/>
        </w:numPr>
        <w:contextualSpacing w:val="0"/>
      </w:pPr>
      <w:r>
        <w:t>The agenda was approved.</w:t>
      </w:r>
    </w:p>
    <w:p w14:paraId="1B213C0A" w14:textId="77777777" w:rsidR="00766E1A" w:rsidRPr="002B0DB9" w:rsidRDefault="00766E1A" w:rsidP="00766E1A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Executive Committee Meeting Minutes were </w:t>
      </w:r>
      <w:r>
        <w:t xml:space="preserve">read </w:t>
      </w:r>
      <w:r w:rsidRPr="002B0DB9">
        <w:t xml:space="preserve">by </w:t>
      </w:r>
      <w:r>
        <w:t xml:space="preserve">Chairman </w:t>
      </w:r>
      <w:proofErr w:type="spellStart"/>
      <w:r>
        <w:t>Burdige</w:t>
      </w:r>
      <w:proofErr w:type="spellEnd"/>
      <w:r>
        <w:t>.  The Secretary of the Senate has resigned.  An election will be held in January to elect a new Secretary of the Faculty Senate.  A new representative from the Library will be needed.</w:t>
      </w:r>
    </w:p>
    <w:p w14:paraId="65091450" w14:textId="77777777" w:rsidR="00766E1A" w:rsidRPr="002B0DB9" w:rsidRDefault="00766E1A" w:rsidP="00766E1A">
      <w:pPr>
        <w:pStyle w:val="ListParagraph"/>
        <w:numPr>
          <w:ilvl w:val="0"/>
          <w:numId w:val="1"/>
        </w:numPr>
        <w:contextualSpacing w:val="0"/>
      </w:pPr>
      <w:r w:rsidRPr="002B0DB9">
        <w:t xml:space="preserve">Chair’s Report was given by Chairman </w:t>
      </w:r>
      <w:proofErr w:type="spellStart"/>
      <w:r w:rsidRPr="002B0DB9">
        <w:t>Burdige</w:t>
      </w:r>
      <w:proofErr w:type="spellEnd"/>
    </w:p>
    <w:p w14:paraId="285D223F" w14:textId="77777777" w:rsidR="00766E1A" w:rsidRPr="00766E1A" w:rsidRDefault="00766E1A" w:rsidP="00766E1A">
      <w:pPr>
        <w:ind w:left="0" w:firstLine="0"/>
        <w:rPr>
          <w:b/>
        </w:rPr>
      </w:pPr>
      <w:r w:rsidRPr="00766E1A">
        <w:rPr>
          <w:b/>
        </w:rPr>
        <w:t>ACTION ITEMS</w:t>
      </w:r>
    </w:p>
    <w:p w14:paraId="21DBB722" w14:textId="4C96E09D" w:rsidR="00766E1A" w:rsidRDefault="009C0CAB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Committees F and G (Senators Kuhn and Heller)</w:t>
      </w:r>
    </w:p>
    <w:p w14:paraId="3B6FB779" w14:textId="02E28C80" w:rsidR="009C5AC3" w:rsidRPr="009C5AC3" w:rsidRDefault="009C5AC3" w:rsidP="009C5AC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630" w:right="0"/>
      </w:pPr>
      <w:r w:rsidRPr="009C5AC3">
        <w:t xml:space="preserve">Issue AY18-11-F&amp;G </w:t>
      </w:r>
      <w:r>
        <w:t xml:space="preserve">Senior and </w:t>
      </w:r>
      <w:r w:rsidRPr="009C5AC3">
        <w:t xml:space="preserve">Master Lecturer Annual Reviews and In-Depth Reviews </w:t>
      </w:r>
    </w:p>
    <w:p w14:paraId="18092915" w14:textId="77777777" w:rsidR="004B0437" w:rsidRDefault="004B0437" w:rsidP="004B04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630" w:right="0"/>
      </w:pPr>
      <w:r>
        <w:t>Policy 1402</w:t>
      </w:r>
    </w:p>
    <w:p w14:paraId="69DEC397" w14:textId="714AF4A0" w:rsidR="009C5AC3" w:rsidRPr="009C5AC3" w:rsidRDefault="009C5AC3" w:rsidP="004B0437">
      <w:pPr>
        <w:widowControl w:val="0"/>
        <w:autoSpaceDE w:val="0"/>
        <w:autoSpaceDN w:val="0"/>
        <w:adjustRightInd w:val="0"/>
        <w:spacing w:after="0"/>
        <w:ind w:left="990" w:right="0"/>
      </w:pPr>
      <w:r w:rsidRPr="009C5AC3">
        <w:t>An amendment was proposed, seconded and approved by voice vote as follows:</w:t>
      </w:r>
    </w:p>
    <w:p w14:paraId="28676755" w14:textId="3D933722" w:rsidR="009C5AC3" w:rsidRDefault="009C5AC3" w:rsidP="009C5AC3">
      <w:pPr>
        <w:pStyle w:val="ListParagraph"/>
        <w:widowControl w:val="0"/>
        <w:ind w:left="630" w:firstLine="0"/>
      </w:pPr>
      <w:r w:rsidRPr="009C5AC3">
        <w:t>Paragraph</w:t>
      </w:r>
      <w:r>
        <w:t xml:space="preserve"> III.B.1.b – modify as follows </w:t>
      </w:r>
    </w:p>
    <w:p w14:paraId="6397835A" w14:textId="03085637" w:rsidR="009C5AC3" w:rsidRDefault="009C5AC3" w:rsidP="009C5AC3">
      <w:pPr>
        <w:pStyle w:val="ListParagraph"/>
        <w:widowControl w:val="0"/>
        <w:ind w:left="630" w:firstLine="0"/>
      </w:pPr>
      <w:r>
        <w:t>“</w:t>
      </w:r>
      <w:r w:rsidRPr="009C5AC3">
        <w:t>For senior lecturers,</w:t>
      </w:r>
      <w:r>
        <w:t xml:space="preserve"> and </w:t>
      </w:r>
      <w:r w:rsidRPr="009C5AC3">
        <w:t>master lecturers,</w:t>
      </w:r>
      <w:r>
        <w:t xml:space="preserve"> </w:t>
      </w:r>
      <w:r w:rsidRPr="009C5AC3">
        <w:t>the annual review is conducted by the chair</w:t>
      </w:r>
      <w:r>
        <w:t xml:space="preserve"> </w:t>
      </w:r>
      <w:r w:rsidRPr="009C5AC3">
        <w:t>followed by the dean. In lieu of this simple annual review, every five</w:t>
      </w:r>
      <w:r>
        <w:t xml:space="preserve"> </w:t>
      </w:r>
      <w:r w:rsidRPr="009C5AC3">
        <w:t>years senior lecturers, master lecturers</w:t>
      </w:r>
      <w:r>
        <w:t xml:space="preserve"> </w:t>
      </w:r>
      <w:r w:rsidRPr="009C5AC3">
        <w:t>will instead undergo an in-depth evaluation</w:t>
      </w:r>
      <w:r>
        <w:t xml:space="preserve"> </w:t>
      </w:r>
      <w:r w:rsidRPr="009C5AC3">
        <w:t>that is initially conducted by a committee consisting of tenured</w:t>
      </w:r>
      <w:r>
        <w:t xml:space="preserve"> </w:t>
      </w:r>
      <w:r w:rsidRPr="009C5AC3">
        <w:t>members of the department, followed by the chair and the dean.</w:t>
      </w:r>
      <w:r>
        <w:t>”</w:t>
      </w:r>
    </w:p>
    <w:p w14:paraId="5535798F" w14:textId="7F85409B" w:rsidR="009C5AC3" w:rsidRDefault="009C5AC3" w:rsidP="009C5AC3">
      <w:pPr>
        <w:pStyle w:val="ListParagraph"/>
        <w:widowControl w:val="0"/>
        <w:ind w:left="630" w:firstLine="0"/>
      </w:pPr>
    </w:p>
    <w:p w14:paraId="360C7C76" w14:textId="78AC224F" w:rsidR="009C5AC3" w:rsidRDefault="009C5AC3" w:rsidP="009C5AC3">
      <w:pPr>
        <w:pStyle w:val="ListParagraph"/>
        <w:widowControl w:val="0"/>
        <w:ind w:left="630" w:firstLine="0"/>
      </w:pPr>
      <w:r>
        <w:t>Insert a new III.B.1.c as follows:</w:t>
      </w:r>
    </w:p>
    <w:p w14:paraId="17D4AE81" w14:textId="44A82482" w:rsidR="009C5AC3" w:rsidRDefault="009C5AC3" w:rsidP="009C5AC3">
      <w:pPr>
        <w:pStyle w:val="ListParagraph"/>
        <w:widowControl w:val="0"/>
        <w:ind w:left="630" w:firstLine="0"/>
      </w:pPr>
      <w:r>
        <w:t>“</w:t>
      </w:r>
      <w:r w:rsidRPr="009C5AC3">
        <w:t>For clinical professors, the annual review is conducted by the chair</w:t>
      </w:r>
      <w:r>
        <w:t xml:space="preserve"> </w:t>
      </w:r>
      <w:r w:rsidRPr="009C5AC3">
        <w:t>followed by the dean. In lieu of this simple annual review, every five</w:t>
      </w:r>
      <w:r>
        <w:t xml:space="preserve"> </w:t>
      </w:r>
      <w:r w:rsidRPr="009C5AC3">
        <w:t>years clinical professors will instead undergo an in-depth evaluation</w:t>
      </w:r>
      <w:r>
        <w:t xml:space="preserve"> </w:t>
      </w:r>
      <w:r w:rsidRPr="009C5AC3">
        <w:t>that is initially conducted by a committee consisting of tenured</w:t>
      </w:r>
      <w:r>
        <w:t xml:space="preserve"> </w:t>
      </w:r>
      <w:r w:rsidRPr="009C5AC3">
        <w:t>members of the department, followed by the chair and the dean.</w:t>
      </w:r>
      <w:r>
        <w:t>”</w:t>
      </w:r>
    </w:p>
    <w:p w14:paraId="018D5FB4" w14:textId="148EA764" w:rsidR="00EA3FBF" w:rsidRDefault="004B0437" w:rsidP="004B04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630" w:right="0"/>
      </w:pPr>
      <w:r>
        <w:t>Policy 1417</w:t>
      </w:r>
    </w:p>
    <w:p w14:paraId="50A9AE85" w14:textId="363A3092" w:rsidR="004B0437" w:rsidRPr="009C5AC3" w:rsidRDefault="00EA3FBF" w:rsidP="004B0437">
      <w:pPr>
        <w:widowControl w:val="0"/>
        <w:autoSpaceDE w:val="0"/>
        <w:autoSpaceDN w:val="0"/>
        <w:adjustRightInd w:val="0"/>
        <w:spacing w:after="0"/>
        <w:ind w:left="990" w:right="0"/>
      </w:pPr>
      <w:r>
        <w:t>A</w:t>
      </w:r>
      <w:r w:rsidR="004B0437">
        <w:t>n</w:t>
      </w:r>
      <w:r>
        <w:t xml:space="preserve"> amendment was </w:t>
      </w:r>
      <w:r w:rsidR="004B0437" w:rsidRPr="009C5AC3">
        <w:t>proposed, seconded and approved by voice vote as follows:</w:t>
      </w:r>
    </w:p>
    <w:p w14:paraId="2204DDE0" w14:textId="77777777" w:rsidR="004B0437" w:rsidRPr="004B0437" w:rsidRDefault="004B0437" w:rsidP="004B0437">
      <w:pPr>
        <w:pStyle w:val="ListParagraph"/>
        <w:widowControl w:val="0"/>
        <w:ind w:left="630"/>
      </w:pPr>
      <w:r>
        <w:t>B.2.b – existing: “</w:t>
      </w:r>
      <w:r w:rsidRPr="004B0437">
        <w:t>The department promotion and tenure committee reviews the credentials,</w:t>
      </w:r>
    </w:p>
    <w:p w14:paraId="54BAE3E4" w14:textId="34372AB2" w:rsidR="00EA3FBF" w:rsidRDefault="004B0437" w:rsidP="004B0437">
      <w:pPr>
        <w:pStyle w:val="ListParagraph"/>
        <w:widowControl w:val="0"/>
        <w:ind w:left="630" w:firstLine="0"/>
      </w:pPr>
      <w:r w:rsidRPr="004B0437">
        <w:t>votes, and makes a recommendation.</w:t>
      </w:r>
      <w:r>
        <w:t>”</w:t>
      </w:r>
    </w:p>
    <w:p w14:paraId="14148602" w14:textId="38DB5CF6" w:rsidR="004B0437" w:rsidRPr="004B0437" w:rsidRDefault="004B0437" w:rsidP="004B0437">
      <w:pPr>
        <w:pStyle w:val="ListParagraph"/>
        <w:widowControl w:val="0"/>
        <w:ind w:left="630"/>
      </w:pPr>
      <w:r>
        <w:t xml:space="preserve">Amend to: </w:t>
      </w:r>
      <w:r w:rsidRPr="004B0437">
        <w:t>The department promotion</w:t>
      </w:r>
      <w:r>
        <w:t xml:space="preserve">, </w:t>
      </w:r>
      <w:r w:rsidRPr="004B0437">
        <w:t>tenure committee</w:t>
      </w:r>
      <w:r>
        <w:t xml:space="preserve"> and master lecturers</w:t>
      </w:r>
      <w:r w:rsidRPr="004B0437">
        <w:t xml:space="preserve"> review the credentials,</w:t>
      </w:r>
    </w:p>
    <w:p w14:paraId="436DB64C" w14:textId="7265B505" w:rsidR="004B0437" w:rsidRDefault="004B0437" w:rsidP="004B0437">
      <w:pPr>
        <w:pStyle w:val="ListParagraph"/>
        <w:widowControl w:val="0"/>
        <w:ind w:left="630" w:firstLine="0"/>
      </w:pPr>
      <w:r w:rsidRPr="004B0437">
        <w:t>votes, and makes a recommendation.</w:t>
      </w:r>
    </w:p>
    <w:p w14:paraId="380A1F27" w14:textId="77777777" w:rsidR="00532F9E" w:rsidRPr="00532F9E" w:rsidRDefault="00532F9E" w:rsidP="00532F9E">
      <w:pPr>
        <w:pStyle w:val="PlainText"/>
        <w:ind w:left="345"/>
        <w:rPr>
          <w:rFonts w:ascii="Times New Roman" w:hAnsi="Times New Roman"/>
          <w:sz w:val="22"/>
          <w:szCs w:val="22"/>
        </w:rPr>
      </w:pPr>
      <w:r w:rsidRPr="00532F9E">
        <w:rPr>
          <w:rFonts w:ascii="Times New Roman" w:hAnsi="Times New Roman"/>
          <w:sz w:val="22"/>
          <w:szCs w:val="22"/>
        </w:rPr>
        <w:t>Committee G (Senator Heller)</w:t>
      </w:r>
    </w:p>
    <w:p w14:paraId="51809ABE" w14:textId="77777777" w:rsidR="00532F9E" w:rsidRPr="00532F9E" w:rsidRDefault="00532F9E" w:rsidP="00532F9E">
      <w:pPr>
        <w:pStyle w:val="PlainText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532F9E">
        <w:rPr>
          <w:rFonts w:ascii="Times New Roman" w:hAnsi="Times New Roman"/>
          <w:sz w:val="22"/>
          <w:szCs w:val="22"/>
        </w:rPr>
        <w:t>Issue AY18-10-G Revisions for “Fitness for duty”</w:t>
      </w:r>
    </w:p>
    <w:p w14:paraId="51495370" w14:textId="0CA822C7" w:rsidR="009C0CAB" w:rsidRDefault="00532F9E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Executive Committee</w:t>
      </w:r>
    </w:p>
    <w:p w14:paraId="6D9EDB47" w14:textId="2CB5905C" w:rsidR="009C0CAB" w:rsidRDefault="00532F9E" w:rsidP="00532F9E">
      <w:pPr>
        <w:pStyle w:val="PlainText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532F9E">
        <w:rPr>
          <w:rFonts w:ascii="Times New Roman" w:hAnsi="Times New Roman"/>
          <w:sz w:val="22"/>
          <w:szCs w:val="22"/>
        </w:rPr>
        <w:t>AY18-06-G</w:t>
      </w:r>
      <w:r>
        <w:rPr>
          <w:rFonts w:ascii="Times New Roman" w:hAnsi="Times New Roman"/>
          <w:sz w:val="22"/>
          <w:szCs w:val="22"/>
        </w:rPr>
        <w:t xml:space="preserve"> – Conversion from Lecturer Ranks to a Non-Tenure Eligible Clinical Track Position</w:t>
      </w:r>
    </w:p>
    <w:p w14:paraId="07477257" w14:textId="5F5C8BC6" w:rsidR="00532F9E" w:rsidRDefault="00745B8A" w:rsidP="00532F9E">
      <w:pPr>
        <w:pStyle w:val="PlainText"/>
        <w:numPr>
          <w:ilvl w:val="1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policy was approved by the faculty senate.</w:t>
      </w:r>
    </w:p>
    <w:p w14:paraId="3EB426B9" w14:textId="2175E1A9" w:rsidR="009C0CAB" w:rsidRDefault="009C0CAB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Committee I (Senator Daniels)</w:t>
      </w:r>
    </w:p>
    <w:p w14:paraId="4191EACF" w14:textId="578C1354" w:rsidR="004B0437" w:rsidRPr="00532F9E" w:rsidRDefault="004B0437" w:rsidP="004B0437">
      <w:pPr>
        <w:pStyle w:val="PlainText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532F9E">
        <w:rPr>
          <w:rFonts w:ascii="Times New Roman" w:hAnsi="Times New Roman"/>
          <w:sz w:val="22"/>
          <w:szCs w:val="22"/>
        </w:rPr>
        <w:t>Issue AY18-</w:t>
      </w:r>
      <w:r>
        <w:rPr>
          <w:rFonts w:ascii="Times New Roman" w:hAnsi="Times New Roman"/>
          <w:sz w:val="22"/>
          <w:szCs w:val="22"/>
        </w:rPr>
        <w:t xml:space="preserve">04-I </w:t>
      </w:r>
      <w:r w:rsidRPr="00532F9E">
        <w:rPr>
          <w:rFonts w:ascii="Times New Roman" w:hAnsi="Times New Roman"/>
          <w:sz w:val="22"/>
          <w:szCs w:val="22"/>
        </w:rPr>
        <w:t>Revisions for “</w:t>
      </w:r>
      <w:r>
        <w:rPr>
          <w:rFonts w:ascii="Times New Roman" w:hAnsi="Times New Roman"/>
          <w:sz w:val="22"/>
          <w:szCs w:val="22"/>
        </w:rPr>
        <w:t>Textbook Adoption and Sales Policy</w:t>
      </w:r>
      <w:r w:rsidRPr="00532F9E">
        <w:rPr>
          <w:rFonts w:ascii="Times New Roman" w:hAnsi="Times New Roman"/>
          <w:sz w:val="22"/>
          <w:szCs w:val="22"/>
        </w:rPr>
        <w:t>”</w:t>
      </w:r>
    </w:p>
    <w:p w14:paraId="6A09BD2F" w14:textId="26A020AF" w:rsidR="00766E1A" w:rsidRDefault="004B0437" w:rsidP="004B0437">
      <w:pPr>
        <w:pStyle w:val="PlainText"/>
        <w:ind w:left="10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 amendment was </w:t>
      </w:r>
      <w:proofErr w:type="gramStart"/>
      <w:r>
        <w:rPr>
          <w:rFonts w:ascii="Times New Roman" w:hAnsi="Times New Roman"/>
          <w:sz w:val="22"/>
          <w:szCs w:val="22"/>
        </w:rPr>
        <w:t>propose</w:t>
      </w:r>
      <w:proofErr w:type="gramEnd"/>
      <w:r>
        <w:rPr>
          <w:rFonts w:ascii="Times New Roman" w:hAnsi="Times New Roman"/>
          <w:sz w:val="22"/>
          <w:szCs w:val="22"/>
        </w:rPr>
        <w:t>, seconded and approved by voice vote as follows:</w:t>
      </w:r>
    </w:p>
    <w:p w14:paraId="6812AE04" w14:textId="3A8C2FFA" w:rsidR="004B0437" w:rsidRDefault="00745B8A" w:rsidP="004B0437">
      <w:pPr>
        <w:pStyle w:val="PlainText"/>
        <w:ind w:left="10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“Delete paragraph VI.B in its entirety.”  </w:t>
      </w:r>
    </w:p>
    <w:p w14:paraId="56705A38" w14:textId="7C6B05F7" w:rsidR="00745B8A" w:rsidRDefault="00745B8A" w:rsidP="004B0437">
      <w:pPr>
        <w:pStyle w:val="PlainText"/>
        <w:ind w:left="10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The policy revision was approved by the faculty senate.</w:t>
      </w:r>
    </w:p>
    <w:p w14:paraId="30D0C92C" w14:textId="3FCD286D" w:rsidR="00745B8A" w:rsidRDefault="00745B8A" w:rsidP="00745B8A">
      <w:pPr>
        <w:pStyle w:val="PlainText"/>
        <w:ind w:left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 new business was proposed.</w:t>
      </w:r>
    </w:p>
    <w:p w14:paraId="3C94A288" w14:textId="5AC100B5" w:rsidR="00745B8A" w:rsidRDefault="00745B8A" w:rsidP="00745B8A">
      <w:pPr>
        <w:pStyle w:val="PlainText"/>
        <w:ind w:left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meeting </w:t>
      </w:r>
      <w:r w:rsidR="00FB53DC">
        <w:rPr>
          <w:rFonts w:ascii="Times New Roman" w:hAnsi="Times New Roman"/>
          <w:sz w:val="22"/>
          <w:szCs w:val="22"/>
        </w:rPr>
        <w:t>was adjourned at 4:08 p.m.</w:t>
      </w:r>
    </w:p>
    <w:p w14:paraId="3F27FE6F" w14:textId="77777777" w:rsidR="00745B8A" w:rsidRDefault="00745B8A" w:rsidP="004B0437">
      <w:pPr>
        <w:pStyle w:val="PlainText"/>
        <w:ind w:left="1065"/>
        <w:rPr>
          <w:rFonts w:ascii="Times New Roman" w:hAnsi="Times New Roman"/>
          <w:sz w:val="22"/>
          <w:szCs w:val="22"/>
        </w:rPr>
      </w:pPr>
    </w:p>
    <w:p w14:paraId="5ECB6980" w14:textId="77777777" w:rsidR="00766E1A" w:rsidRDefault="00766E1A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</w:p>
    <w:p w14:paraId="033D0DA5" w14:textId="12ABAAFD" w:rsidR="00BE01D9" w:rsidRDefault="00BE01D9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  <w:r w:rsidRPr="000D3CFD">
        <w:rPr>
          <w:rFonts w:ascii="Times New Roman" w:hAnsi="Times New Roman"/>
          <w:sz w:val="22"/>
          <w:szCs w:val="22"/>
        </w:rPr>
        <w:t>Respectfully submitted,</w:t>
      </w:r>
    </w:p>
    <w:p w14:paraId="020F1B99" w14:textId="77777777" w:rsidR="00F33BF0" w:rsidRDefault="00F33BF0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</w:p>
    <w:p w14:paraId="18A27036" w14:textId="551A7F1D" w:rsidR="00F33BF0" w:rsidRPr="000D3CFD" w:rsidRDefault="00F33BF0" w:rsidP="00BE01D9">
      <w:pPr>
        <w:pStyle w:val="PlainText"/>
        <w:ind w:left="34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Charlie Daniels </w:t>
      </w:r>
    </w:p>
    <w:p w14:paraId="584136AD" w14:textId="1481E3B5" w:rsidR="00BE01D9" w:rsidRPr="00C55F02" w:rsidRDefault="00BE01D9" w:rsidP="00BE01D9">
      <w:pPr>
        <w:ind w:firstLine="0"/>
        <w:rPr>
          <w:sz w:val="20"/>
          <w:szCs w:val="20"/>
        </w:rPr>
      </w:pPr>
    </w:p>
    <w:p w14:paraId="72CA07FC" w14:textId="77777777" w:rsidR="00BE01D9" w:rsidRDefault="00BE01D9" w:rsidP="00BE01D9">
      <w:pPr>
        <w:ind w:left="360"/>
        <w:rPr>
          <w:sz w:val="20"/>
          <w:szCs w:val="20"/>
        </w:rPr>
      </w:pPr>
    </w:p>
    <w:p w14:paraId="4BA1448F" w14:textId="77777777" w:rsidR="00BE01D9" w:rsidRPr="002B0DB9" w:rsidRDefault="00BE01D9" w:rsidP="00BE01D9">
      <w:pPr>
        <w:ind w:left="360"/>
        <w:rPr>
          <w:sz w:val="20"/>
          <w:szCs w:val="20"/>
        </w:rPr>
      </w:pPr>
    </w:p>
    <w:p w14:paraId="04CFFF17" w14:textId="77777777" w:rsidR="00BE01D9" w:rsidRDefault="00BE01D9" w:rsidP="00BE01D9">
      <w:pPr>
        <w:ind w:left="0" w:firstLine="0"/>
      </w:pPr>
    </w:p>
    <w:p w14:paraId="3A79C05D" w14:textId="77777777" w:rsidR="00BE01D9" w:rsidRPr="0077089A" w:rsidRDefault="00BE01D9" w:rsidP="00BE01D9">
      <w:pPr>
        <w:ind w:left="720" w:firstLine="0"/>
      </w:pPr>
    </w:p>
    <w:p w14:paraId="6BD593AA" w14:textId="77777777" w:rsidR="00BE01D9" w:rsidRDefault="00BE01D9" w:rsidP="00BE01D9">
      <w:pPr>
        <w:ind w:left="0" w:firstLine="0"/>
      </w:pPr>
    </w:p>
    <w:p w14:paraId="7B8EBF77" w14:textId="77777777" w:rsidR="00BE01D9" w:rsidRDefault="00BE01D9" w:rsidP="00BE01D9">
      <w:pPr>
        <w:ind w:left="0" w:firstLine="0"/>
      </w:pPr>
    </w:p>
    <w:p w14:paraId="2E5428D9" w14:textId="77777777" w:rsidR="00BE01D9" w:rsidRDefault="00BE01D9" w:rsidP="00BE01D9">
      <w:pPr>
        <w:ind w:left="0" w:firstLine="0"/>
      </w:pPr>
    </w:p>
    <w:p w14:paraId="6DAFE6F8" w14:textId="77777777" w:rsidR="00BE01D9" w:rsidRDefault="00BE01D9" w:rsidP="00BE01D9">
      <w:pPr>
        <w:ind w:left="0" w:firstLine="0"/>
      </w:pPr>
    </w:p>
    <w:p w14:paraId="103CA5A4" w14:textId="77777777" w:rsidR="00BE01D9" w:rsidRDefault="00BE01D9" w:rsidP="00BE01D9">
      <w:pPr>
        <w:ind w:left="0" w:firstLine="0"/>
      </w:pPr>
    </w:p>
    <w:p w14:paraId="01AB4DA3" w14:textId="77777777" w:rsidR="00BE01D9" w:rsidRDefault="00BE01D9" w:rsidP="00BE01D9">
      <w:pPr>
        <w:ind w:left="0" w:firstLine="0"/>
      </w:pPr>
    </w:p>
    <w:p w14:paraId="23CE1D84" w14:textId="77777777" w:rsidR="00BE01D9" w:rsidRDefault="00BE01D9" w:rsidP="00BE01D9"/>
    <w:p w14:paraId="354F0661" w14:textId="77777777" w:rsidR="00105DC3" w:rsidRDefault="00105DC3"/>
    <w:sectPr w:rsidR="00105DC3" w:rsidSect="002B0D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1EF6D" w14:textId="77777777" w:rsidR="00D4759B" w:rsidRDefault="00D4759B">
      <w:pPr>
        <w:spacing w:after="0"/>
      </w:pPr>
      <w:r>
        <w:separator/>
      </w:r>
    </w:p>
  </w:endnote>
  <w:endnote w:type="continuationSeparator" w:id="0">
    <w:p w14:paraId="695EB8D4" w14:textId="77777777" w:rsidR="00D4759B" w:rsidRDefault="00D47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C0B7" w14:textId="77777777" w:rsidR="007804C6" w:rsidRDefault="000A4996">
    <w:pPr>
      <w:pStyle w:val="Footer"/>
      <w:jc w:val="right"/>
    </w:pPr>
    <w:r>
      <w:t xml:space="preserve">p. </w:t>
    </w:r>
    <w:sdt>
      <w:sdtPr>
        <w:id w:val="-535580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BB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A22F4AD" w14:textId="77777777" w:rsidR="007804C6" w:rsidRDefault="00D475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7CB9" w14:textId="77777777" w:rsidR="00D4759B" w:rsidRDefault="00D4759B">
      <w:pPr>
        <w:spacing w:after="0"/>
      </w:pPr>
      <w:r>
        <w:separator/>
      </w:r>
    </w:p>
  </w:footnote>
  <w:footnote w:type="continuationSeparator" w:id="0">
    <w:p w14:paraId="171C62FD" w14:textId="77777777" w:rsidR="00D4759B" w:rsidRDefault="00D475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7493"/>
    <w:multiLevelType w:val="hybridMultilevel"/>
    <w:tmpl w:val="63680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D7418"/>
    <w:multiLevelType w:val="hybridMultilevel"/>
    <w:tmpl w:val="01020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B79F3"/>
    <w:multiLevelType w:val="hybridMultilevel"/>
    <w:tmpl w:val="6C8E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41CD"/>
    <w:multiLevelType w:val="hybridMultilevel"/>
    <w:tmpl w:val="1C2068A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A4366AB"/>
    <w:multiLevelType w:val="hybridMultilevel"/>
    <w:tmpl w:val="E84A0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3368F"/>
    <w:multiLevelType w:val="hybridMultilevel"/>
    <w:tmpl w:val="81842F4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9D94AB6"/>
    <w:multiLevelType w:val="hybridMultilevel"/>
    <w:tmpl w:val="DF184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AF693F"/>
    <w:multiLevelType w:val="hybridMultilevel"/>
    <w:tmpl w:val="7DCC7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9B0179"/>
    <w:multiLevelType w:val="hybridMultilevel"/>
    <w:tmpl w:val="127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D9"/>
    <w:rsid w:val="000A4996"/>
    <w:rsid w:val="00105DC3"/>
    <w:rsid w:val="001A0E33"/>
    <w:rsid w:val="00234107"/>
    <w:rsid w:val="003D772B"/>
    <w:rsid w:val="00445E88"/>
    <w:rsid w:val="00457B24"/>
    <w:rsid w:val="004B0437"/>
    <w:rsid w:val="00532F9E"/>
    <w:rsid w:val="005D774B"/>
    <w:rsid w:val="00745B8A"/>
    <w:rsid w:val="00766E1A"/>
    <w:rsid w:val="0085145D"/>
    <w:rsid w:val="00971A89"/>
    <w:rsid w:val="009C0CAB"/>
    <w:rsid w:val="009C5AC3"/>
    <w:rsid w:val="00A772AA"/>
    <w:rsid w:val="00BE01D9"/>
    <w:rsid w:val="00BE6434"/>
    <w:rsid w:val="00C76A54"/>
    <w:rsid w:val="00D35DD9"/>
    <w:rsid w:val="00D4759B"/>
    <w:rsid w:val="00DE138E"/>
    <w:rsid w:val="00E53BB0"/>
    <w:rsid w:val="00EA3FBF"/>
    <w:rsid w:val="00F16A1F"/>
    <w:rsid w:val="00F23510"/>
    <w:rsid w:val="00F33BF0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2E24"/>
  <w15:chartTrackingRefBased/>
  <w15:docId w15:val="{11BFF289-7356-41B3-9051-8F5CAB9C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-360" w:right="8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E1A"/>
    <w:pPr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E01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E01D9"/>
    <w:pPr>
      <w:ind w:left="346" w:right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1D9"/>
    <w:rPr>
      <w:rFonts w:ascii="Consolas" w:eastAsia="Calibri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E01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Moody, Jennifer L.</cp:lastModifiedBy>
  <cp:revision>2</cp:revision>
  <dcterms:created xsi:type="dcterms:W3CDTF">2019-03-21T15:22:00Z</dcterms:created>
  <dcterms:modified xsi:type="dcterms:W3CDTF">2019-03-21T15:22:00Z</dcterms:modified>
</cp:coreProperties>
</file>