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D8" w:rsidRPr="008424D8" w:rsidRDefault="008424D8" w:rsidP="008424D8">
      <w:pPr>
        <w:pStyle w:val="IntenseQuote"/>
        <w:spacing w:before="0" w:after="0"/>
        <w:ind w:left="0"/>
        <w:rPr>
          <w:color w:val="2E74B5" w:themeColor="accent1" w:themeShade="BF"/>
          <w:sz w:val="24"/>
          <w:szCs w:val="24"/>
        </w:rPr>
      </w:pPr>
      <w:r w:rsidRPr="008424D8">
        <w:rPr>
          <w:color w:val="2E74B5" w:themeColor="accent1" w:themeShade="BF"/>
          <w:sz w:val="24"/>
          <w:szCs w:val="24"/>
        </w:rPr>
        <w:t>2017-2018: FACULTY SENATE EXECUTIVE COMMITTEE</w:t>
      </w:r>
    </w:p>
    <w:p w:rsidR="008424D8" w:rsidRPr="008424D8" w:rsidRDefault="008424D8" w:rsidP="008424D8">
      <w:pPr>
        <w:pStyle w:val="IntenseQuote"/>
        <w:spacing w:before="0" w:after="0"/>
        <w:ind w:left="0"/>
        <w:rPr>
          <w:color w:val="2E74B5" w:themeColor="accent1" w:themeShade="BF"/>
          <w:sz w:val="24"/>
          <w:szCs w:val="24"/>
        </w:rPr>
      </w:pPr>
      <w:r w:rsidRPr="008424D8">
        <w:rPr>
          <w:color w:val="2E74B5" w:themeColor="accent1" w:themeShade="BF"/>
          <w:sz w:val="24"/>
          <w:szCs w:val="24"/>
        </w:rPr>
        <w:t>(</w:t>
      </w:r>
      <w:r>
        <w:rPr>
          <w:color w:val="2E74B5" w:themeColor="accent1" w:themeShade="BF"/>
          <w:sz w:val="24"/>
          <w:szCs w:val="24"/>
        </w:rPr>
        <w:t>Virginia Beach</w:t>
      </w:r>
      <w:r w:rsidRPr="008424D8">
        <w:rPr>
          <w:color w:val="2E74B5" w:themeColor="accent1" w:themeShade="BF"/>
          <w:sz w:val="24"/>
          <w:szCs w:val="24"/>
        </w:rPr>
        <w:t xml:space="preserve"> Room, Webb Center)</w:t>
      </w:r>
    </w:p>
    <w:p w:rsidR="008424D8" w:rsidRPr="008424D8" w:rsidRDefault="008424D8" w:rsidP="008424D8">
      <w:pPr>
        <w:pStyle w:val="IntenseQuote"/>
        <w:spacing w:before="0" w:after="0"/>
        <w:ind w:left="0"/>
        <w:rPr>
          <w:smallCaps/>
          <w:color w:val="2E74B5" w:themeColor="accent1" w:themeShade="BF"/>
          <w:sz w:val="24"/>
          <w:szCs w:val="24"/>
        </w:rPr>
      </w:pPr>
      <w:r w:rsidRPr="008424D8">
        <w:rPr>
          <w:smallCaps/>
          <w:color w:val="2E74B5" w:themeColor="accent1" w:themeShade="BF"/>
          <w:sz w:val="24"/>
          <w:szCs w:val="24"/>
        </w:rPr>
        <w:t xml:space="preserve">Minutes of the Meeting Held </w:t>
      </w:r>
      <w:r>
        <w:rPr>
          <w:smallCaps/>
          <w:color w:val="2E74B5" w:themeColor="accent1" w:themeShade="BF"/>
          <w:sz w:val="24"/>
          <w:szCs w:val="24"/>
        </w:rPr>
        <w:t>October 9th</w:t>
      </w:r>
      <w:r w:rsidRPr="008424D8">
        <w:rPr>
          <w:smallCaps/>
          <w:color w:val="2E74B5" w:themeColor="accent1" w:themeShade="BF"/>
          <w:sz w:val="24"/>
          <w:szCs w:val="24"/>
        </w:rPr>
        <w:t xml:space="preserve">, 2018: </w:t>
      </w:r>
    </w:p>
    <w:p w:rsidR="008424D8" w:rsidRPr="008424D8" w:rsidRDefault="008424D8" w:rsidP="008424D8">
      <w:pPr>
        <w:pStyle w:val="IntenseQuote"/>
        <w:spacing w:before="0" w:after="0"/>
        <w:ind w:left="0"/>
        <w:rPr>
          <w:smallCaps/>
          <w:color w:val="2E74B5" w:themeColor="accent1" w:themeShade="BF"/>
          <w:sz w:val="24"/>
          <w:szCs w:val="24"/>
        </w:rPr>
      </w:pPr>
      <w:r>
        <w:rPr>
          <w:smallCaps/>
          <w:color w:val="2E74B5" w:themeColor="accent1" w:themeShade="BF"/>
          <w:sz w:val="24"/>
          <w:szCs w:val="24"/>
        </w:rPr>
        <w:t>WITH THE PRESIDENT &amp; THE PROVOST</w:t>
      </w:r>
    </w:p>
    <w:p w:rsidR="00921882" w:rsidRDefault="008424D8" w:rsidP="008424D8">
      <w:pPr>
        <w:ind w:left="0" w:firstLine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Present: David Burdige (Chair), Nina Brown</w:t>
      </w:r>
      <w:r w:rsidR="00921882">
        <w:rPr>
          <w:sz w:val="20"/>
          <w:szCs w:val="20"/>
        </w:rPr>
        <w:t xml:space="preserve"> (Vice-Chair), Charlie Daniels (At Large), Donna Hughes-Oldenburg (Secretary), Wie Yusuf (At Large).  Guests: President Broderick, Provost Agho.</w:t>
      </w:r>
    </w:p>
    <w:p w:rsidR="00105DC3" w:rsidRDefault="00921882" w:rsidP="00B81F09">
      <w:pPr>
        <w:pStyle w:val="ListParagraph"/>
        <w:numPr>
          <w:ilvl w:val="0"/>
          <w:numId w:val="1"/>
        </w:numPr>
        <w:spacing w:before="0"/>
        <w:contextualSpacing w:val="0"/>
        <w:rPr>
          <w:sz w:val="20"/>
          <w:szCs w:val="20"/>
        </w:rPr>
      </w:pPr>
      <w:r>
        <w:rPr>
          <w:sz w:val="20"/>
          <w:szCs w:val="20"/>
        </w:rPr>
        <w:t>Update on the College of Continuing Education &amp; Professional Development.  The Provost anticipates that he will have a draft report by the end of November.  Brian Payne is chairing the Committee charged with writing the report; Charlie Daniels is also on the Committee.</w:t>
      </w:r>
    </w:p>
    <w:p w:rsidR="00921882" w:rsidRDefault="00921882" w:rsidP="00B81F09">
      <w:pPr>
        <w:pStyle w:val="ListParagraph"/>
        <w:numPr>
          <w:ilvl w:val="0"/>
          <w:numId w:val="1"/>
        </w:numPr>
        <w:spacing w:before="0"/>
        <w:contextualSpacing w:val="0"/>
        <w:rPr>
          <w:sz w:val="20"/>
          <w:szCs w:val="20"/>
        </w:rPr>
      </w:pPr>
      <w:r>
        <w:rPr>
          <w:sz w:val="20"/>
          <w:szCs w:val="20"/>
        </w:rPr>
        <w:t>Policy on Phased Retirement (ODU Policy #1442; approved June 16, 2011). FSEC Q: How many have taken advantage of it?</w:t>
      </w:r>
      <w:r w:rsidR="00A84375">
        <w:rPr>
          <w:sz w:val="20"/>
          <w:szCs w:val="20"/>
        </w:rPr>
        <w:t xml:space="preserve">  General impression is not many, due to the limitations of the policy.  As a first step towards exploring alternatives to the current policy, Provost Agho will poll other provosts at Virginia state universities on their policies.</w:t>
      </w:r>
    </w:p>
    <w:p w:rsidR="00A84375" w:rsidRDefault="00A84375" w:rsidP="00B81F09">
      <w:pPr>
        <w:pStyle w:val="ListParagraph"/>
        <w:numPr>
          <w:ilvl w:val="0"/>
          <w:numId w:val="1"/>
        </w:numPr>
        <w:spacing w:before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Proposed Faculty Code of Conduct.  </w:t>
      </w:r>
      <w:r w:rsidRPr="00A84375">
        <w:rPr>
          <w:sz w:val="20"/>
          <w:szCs w:val="20"/>
        </w:rPr>
        <w:t>The American Association of University Professors</w:t>
      </w:r>
      <w:r>
        <w:rPr>
          <w:sz w:val="20"/>
          <w:szCs w:val="20"/>
        </w:rPr>
        <w:t xml:space="preserve"> recommends that every university have one.  </w:t>
      </w:r>
      <w:r w:rsidR="00B81F09">
        <w:rPr>
          <w:sz w:val="20"/>
          <w:szCs w:val="20"/>
        </w:rPr>
        <w:t>Vice-Chair</w:t>
      </w:r>
      <w:r>
        <w:rPr>
          <w:sz w:val="20"/>
          <w:szCs w:val="20"/>
        </w:rPr>
        <w:t xml:space="preserve"> Brown proposed that the Facult</w:t>
      </w:r>
      <w:r w:rsidR="00B81F09">
        <w:rPr>
          <w:sz w:val="20"/>
          <w:szCs w:val="20"/>
        </w:rPr>
        <w:t>y Mediators work on writing one.</w:t>
      </w:r>
      <w:r>
        <w:rPr>
          <w:sz w:val="20"/>
          <w:szCs w:val="20"/>
        </w:rPr>
        <w:t xml:space="preserve"> </w:t>
      </w:r>
      <w:r w:rsidR="00B81F09">
        <w:rPr>
          <w:sz w:val="20"/>
          <w:szCs w:val="20"/>
        </w:rPr>
        <w:t>T</w:t>
      </w:r>
      <w:r>
        <w:rPr>
          <w:sz w:val="20"/>
          <w:szCs w:val="20"/>
        </w:rPr>
        <w:t>he President</w:t>
      </w:r>
      <w:r w:rsidR="00B81F09">
        <w:rPr>
          <w:sz w:val="20"/>
          <w:szCs w:val="20"/>
        </w:rPr>
        <w:t xml:space="preserve"> agreed, and asked if this could be accomplished by the end of the year.  Once again, the Provost will poll his peers on whether or not their universities have one.</w:t>
      </w:r>
    </w:p>
    <w:p w:rsidR="00B81F09" w:rsidRDefault="00B81F09" w:rsidP="00B81F09">
      <w:pPr>
        <w:pStyle w:val="ListParagraph"/>
        <w:numPr>
          <w:ilvl w:val="0"/>
          <w:numId w:val="1"/>
        </w:numPr>
        <w:spacing w:before="0"/>
        <w:contextualSpacing w:val="0"/>
        <w:rPr>
          <w:sz w:val="20"/>
          <w:szCs w:val="20"/>
        </w:rPr>
      </w:pPr>
      <w:r>
        <w:rPr>
          <w:sz w:val="20"/>
          <w:szCs w:val="20"/>
        </w:rPr>
        <w:t>The President confirmed that 2% raises for teaching faculty will be implemented in December.</w:t>
      </w:r>
    </w:p>
    <w:p w:rsidR="00B81F09" w:rsidRDefault="00B81F09" w:rsidP="00B81F09">
      <w:pPr>
        <w:pStyle w:val="ListParagraph"/>
        <w:numPr>
          <w:ilvl w:val="0"/>
          <w:numId w:val="1"/>
        </w:numPr>
        <w:spacing w:before="0"/>
        <w:contextualSpacing w:val="0"/>
        <w:rPr>
          <w:sz w:val="20"/>
          <w:szCs w:val="20"/>
        </w:rPr>
      </w:pPr>
      <w:r>
        <w:rPr>
          <w:sz w:val="20"/>
          <w:szCs w:val="20"/>
        </w:rPr>
        <w:t>The Provost announced that the University now has tenure tracking software in place.</w:t>
      </w:r>
    </w:p>
    <w:p w:rsidR="00B81F09" w:rsidRDefault="00B81F09" w:rsidP="00B81F09">
      <w:pPr>
        <w:pStyle w:val="ListParagraph"/>
        <w:numPr>
          <w:ilvl w:val="0"/>
          <w:numId w:val="1"/>
        </w:numPr>
        <w:spacing w:before="0"/>
        <w:contextualSpacing w:val="0"/>
        <w:rPr>
          <w:sz w:val="20"/>
          <w:szCs w:val="20"/>
        </w:rPr>
      </w:pPr>
      <w:r>
        <w:rPr>
          <w:sz w:val="20"/>
          <w:szCs w:val="20"/>
        </w:rPr>
        <w:t>Update on teacher preparatory program. The Provost’s ad hoc committee will have a report sometime in November.</w:t>
      </w:r>
    </w:p>
    <w:p w:rsidR="00B81F09" w:rsidRDefault="00B81F09" w:rsidP="00B81F09">
      <w:pPr>
        <w:pStyle w:val="ListParagraph"/>
        <w:numPr>
          <w:ilvl w:val="0"/>
          <w:numId w:val="1"/>
        </w:numPr>
        <w:spacing w:before="0"/>
        <w:contextualSpacing w:val="0"/>
        <w:rPr>
          <w:sz w:val="20"/>
          <w:szCs w:val="20"/>
        </w:rPr>
      </w:pPr>
    </w:p>
    <w:p w:rsidR="00B81F09" w:rsidRPr="00B81F09" w:rsidRDefault="00B81F09" w:rsidP="00B81F09">
      <w:pPr>
        <w:ind w:left="0" w:firstLine="0"/>
        <w:rPr>
          <w:sz w:val="20"/>
          <w:szCs w:val="20"/>
        </w:rPr>
      </w:pPr>
      <w:r w:rsidRPr="00B81F09">
        <w:rPr>
          <w:sz w:val="20"/>
          <w:szCs w:val="20"/>
        </w:rPr>
        <w:t>Respectfully submitted,</w:t>
      </w:r>
    </w:p>
    <w:p w:rsidR="00B81F09" w:rsidRPr="00B81F09" w:rsidRDefault="00B81F09" w:rsidP="00B81F09">
      <w:pPr>
        <w:ind w:left="0" w:firstLine="0"/>
        <w:rPr>
          <w:sz w:val="20"/>
          <w:szCs w:val="20"/>
        </w:rPr>
      </w:pPr>
      <w:r w:rsidRPr="00EF6EA1">
        <w:rPr>
          <w:noProof/>
        </w:rPr>
        <w:drawing>
          <wp:inline distT="0" distB="0" distL="0" distR="0" wp14:anchorId="07FE1390" wp14:editId="39413C5A">
            <wp:extent cx="1917700" cy="4254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09" w:rsidRPr="00B81F09" w:rsidRDefault="00B81F09" w:rsidP="00B81F09">
      <w:pPr>
        <w:spacing w:before="0" w:after="0"/>
        <w:ind w:left="0" w:firstLine="0"/>
        <w:rPr>
          <w:rFonts w:eastAsia="Times New Roman"/>
          <w:noProof/>
          <w:sz w:val="20"/>
          <w:szCs w:val="20"/>
        </w:rPr>
      </w:pPr>
      <w:r w:rsidRPr="00B81F09">
        <w:rPr>
          <w:rFonts w:eastAsia="Times New Roman"/>
          <w:noProof/>
          <w:sz w:val="20"/>
          <w:szCs w:val="20"/>
        </w:rPr>
        <w:t>Donna K. Hughes-Oldenburg, M.A., M.L.I.S.</w:t>
      </w:r>
    </w:p>
    <w:p w:rsidR="00B81F09" w:rsidRPr="00B81F09" w:rsidRDefault="00B81F09" w:rsidP="00B81F09">
      <w:pPr>
        <w:spacing w:before="0" w:after="0"/>
        <w:ind w:left="0" w:firstLine="0"/>
        <w:rPr>
          <w:rFonts w:eastAsia="Times New Roman"/>
          <w:noProof/>
          <w:sz w:val="20"/>
          <w:szCs w:val="20"/>
        </w:rPr>
      </w:pPr>
      <w:r w:rsidRPr="00B81F09">
        <w:rPr>
          <w:rFonts w:eastAsia="Times New Roman"/>
          <w:noProof/>
          <w:sz w:val="20"/>
          <w:szCs w:val="20"/>
        </w:rPr>
        <w:t>Secretary of the Faculty Senate</w:t>
      </w:r>
    </w:p>
    <w:p w:rsidR="00B81F09" w:rsidRPr="00B81F09" w:rsidRDefault="00B81F09" w:rsidP="00B81F09">
      <w:pPr>
        <w:spacing w:before="0" w:after="0"/>
        <w:ind w:left="0" w:firstLine="0"/>
        <w:rPr>
          <w:rFonts w:eastAsia="Times New Roman"/>
          <w:noProof/>
          <w:sz w:val="20"/>
          <w:szCs w:val="20"/>
        </w:rPr>
      </w:pPr>
      <w:r w:rsidRPr="00B81F09">
        <w:rPr>
          <w:rFonts w:eastAsia="Times New Roman"/>
          <w:noProof/>
          <w:sz w:val="20"/>
          <w:szCs w:val="20"/>
        </w:rPr>
        <w:t>Room 4023A Perry Library</w:t>
      </w:r>
    </w:p>
    <w:p w:rsidR="00B81F09" w:rsidRPr="00B81F09" w:rsidRDefault="00B81F09" w:rsidP="00B81F09">
      <w:pPr>
        <w:spacing w:before="0" w:after="0"/>
        <w:ind w:left="0" w:firstLine="0"/>
        <w:rPr>
          <w:rFonts w:eastAsia="Times New Roman"/>
          <w:noProof/>
          <w:sz w:val="20"/>
          <w:szCs w:val="20"/>
        </w:rPr>
      </w:pPr>
      <w:r w:rsidRPr="00B81F09">
        <w:rPr>
          <w:rFonts w:eastAsia="Times New Roman"/>
          <w:noProof/>
          <w:sz w:val="20"/>
          <w:szCs w:val="20"/>
        </w:rPr>
        <w:t>4427 Hampton Blvd</w:t>
      </w:r>
    </w:p>
    <w:p w:rsidR="00B81F09" w:rsidRPr="00B81F09" w:rsidRDefault="00B81F09" w:rsidP="00B81F09">
      <w:pPr>
        <w:spacing w:before="0" w:after="0"/>
        <w:ind w:left="0" w:firstLine="0"/>
        <w:rPr>
          <w:rFonts w:eastAsia="Times New Roman"/>
          <w:noProof/>
          <w:sz w:val="20"/>
          <w:szCs w:val="20"/>
        </w:rPr>
      </w:pPr>
      <w:r w:rsidRPr="00B81F09">
        <w:rPr>
          <w:rFonts w:eastAsia="Times New Roman"/>
          <w:noProof/>
          <w:sz w:val="20"/>
          <w:szCs w:val="20"/>
        </w:rPr>
        <w:t>Norfolk VA 23520</w:t>
      </w:r>
    </w:p>
    <w:p w:rsidR="00B81F09" w:rsidRPr="00B81F09" w:rsidRDefault="00B81F09" w:rsidP="00B81F09">
      <w:pPr>
        <w:spacing w:before="0" w:after="0"/>
        <w:ind w:left="0" w:firstLine="0"/>
        <w:rPr>
          <w:rFonts w:eastAsia="Times New Roman"/>
          <w:noProof/>
          <w:sz w:val="20"/>
          <w:szCs w:val="20"/>
        </w:rPr>
      </w:pPr>
      <w:r w:rsidRPr="00B81F09">
        <w:rPr>
          <w:rFonts w:eastAsia="Times New Roman"/>
          <w:noProof/>
          <w:sz w:val="20"/>
          <w:szCs w:val="20"/>
        </w:rPr>
        <w:t>757-683-4153</w:t>
      </w:r>
    </w:p>
    <w:p w:rsidR="00B81F09" w:rsidRDefault="00B81F09" w:rsidP="00B81F09">
      <w:pPr>
        <w:spacing w:before="0" w:after="0"/>
        <w:ind w:left="0" w:firstLine="0"/>
      </w:pPr>
      <w:r w:rsidRPr="00B81F09">
        <w:rPr>
          <w:rFonts w:eastAsia="Times New Roman"/>
          <w:noProof/>
          <w:sz w:val="20"/>
          <w:szCs w:val="20"/>
        </w:rPr>
        <w:t>dholdenb@odu.edu</w:t>
      </w:r>
    </w:p>
    <w:p w:rsidR="00B81F09" w:rsidRPr="00B81F09" w:rsidRDefault="00B81F09" w:rsidP="00B81F09">
      <w:pPr>
        <w:rPr>
          <w:sz w:val="20"/>
          <w:szCs w:val="20"/>
        </w:rPr>
      </w:pPr>
    </w:p>
    <w:sectPr w:rsidR="00B81F09" w:rsidRPr="00B8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32F0"/>
    <w:multiLevelType w:val="hybridMultilevel"/>
    <w:tmpl w:val="CFD23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D8"/>
    <w:rsid w:val="00105DC3"/>
    <w:rsid w:val="008424D8"/>
    <w:rsid w:val="00921882"/>
    <w:rsid w:val="00A84375"/>
    <w:rsid w:val="00B81F09"/>
    <w:rsid w:val="00D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DD0E"/>
  <w15:chartTrackingRefBased/>
  <w15:docId w15:val="{F11764EE-9D3F-4187-88E4-B0900D6C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2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DKHO</dc:creator>
  <cp:keywords/>
  <dc:description/>
  <cp:lastModifiedBy>DKHO</cp:lastModifiedBy>
  <cp:revision>1</cp:revision>
  <dcterms:created xsi:type="dcterms:W3CDTF">2018-10-23T15:59:00Z</dcterms:created>
  <dcterms:modified xsi:type="dcterms:W3CDTF">2018-10-23T16:52:00Z</dcterms:modified>
</cp:coreProperties>
</file>