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57A5E" w14:textId="77777777" w:rsidR="00B00ABB" w:rsidRPr="0061284C" w:rsidRDefault="00B00ABB" w:rsidP="00B00ABB">
      <w:pPr>
        <w:pStyle w:val="IntenseQuote"/>
        <w:spacing w:before="0" w:after="0"/>
        <w:ind w:left="0"/>
        <w:rPr>
          <w:color w:val="2E74B5" w:themeColor="accent1" w:themeShade="BF"/>
          <w:sz w:val="28"/>
          <w:szCs w:val="28"/>
        </w:rPr>
      </w:pPr>
      <w:bookmarkStart w:id="0" w:name="_GoBack"/>
      <w:bookmarkEnd w:id="0"/>
      <w:r>
        <w:rPr>
          <w:color w:val="2E74B5" w:themeColor="accent1" w:themeShade="BF"/>
          <w:sz w:val="28"/>
          <w:szCs w:val="28"/>
        </w:rPr>
        <w:t>2017-2018</w:t>
      </w:r>
      <w:r w:rsidRPr="0061284C">
        <w:rPr>
          <w:color w:val="2E74B5" w:themeColor="accent1" w:themeShade="BF"/>
          <w:sz w:val="28"/>
          <w:szCs w:val="28"/>
        </w:rPr>
        <w:t xml:space="preserve"> FACULTY SENATE EXECUTIVE COMMITTEE</w:t>
      </w:r>
    </w:p>
    <w:p w14:paraId="5BA44A74" w14:textId="77777777" w:rsidR="00B00ABB" w:rsidRPr="0061284C" w:rsidRDefault="00B00ABB" w:rsidP="00B00ABB">
      <w:pPr>
        <w:pStyle w:val="IntenseQuote"/>
        <w:spacing w:before="0" w:after="0"/>
        <w:ind w:left="0"/>
        <w:rPr>
          <w:color w:val="2E74B5" w:themeColor="accent1" w:themeShade="BF"/>
          <w:sz w:val="28"/>
          <w:szCs w:val="28"/>
        </w:rPr>
      </w:pPr>
      <w:r w:rsidRPr="0061284C">
        <w:rPr>
          <w:color w:val="2E74B5" w:themeColor="accent1" w:themeShade="BF"/>
          <w:sz w:val="28"/>
          <w:szCs w:val="28"/>
        </w:rPr>
        <w:t>(Rabbi Reich Room, Webb Center)</w:t>
      </w:r>
    </w:p>
    <w:p w14:paraId="48C929F8" w14:textId="77777777" w:rsidR="00B00ABB" w:rsidRDefault="00B00ABB" w:rsidP="00B00ABB">
      <w:pPr>
        <w:pStyle w:val="IntenseQuote"/>
        <w:spacing w:before="0" w:after="0"/>
        <w:ind w:left="0"/>
        <w:rPr>
          <w:smallCaps/>
          <w:color w:val="2E74B5" w:themeColor="accent1" w:themeShade="BF"/>
          <w:sz w:val="28"/>
          <w:szCs w:val="28"/>
        </w:rPr>
      </w:pPr>
      <w:r w:rsidRPr="0061284C">
        <w:rPr>
          <w:smallCaps/>
          <w:color w:val="2E74B5" w:themeColor="accent1" w:themeShade="BF"/>
          <w:sz w:val="28"/>
          <w:szCs w:val="28"/>
        </w:rPr>
        <w:t xml:space="preserve">Minutes of the Meeting Held </w:t>
      </w:r>
      <w:r>
        <w:rPr>
          <w:smallCaps/>
          <w:color w:val="2E74B5" w:themeColor="accent1" w:themeShade="BF"/>
          <w:sz w:val="28"/>
          <w:szCs w:val="28"/>
        </w:rPr>
        <w:t>January 9, 2017</w:t>
      </w:r>
    </w:p>
    <w:p w14:paraId="685BE329" w14:textId="77777777" w:rsidR="00B00ABB" w:rsidRPr="00EF6EA1" w:rsidRDefault="00B00ABB" w:rsidP="00B00ABB">
      <w:pPr>
        <w:rPr>
          <w:sz w:val="20"/>
          <w:szCs w:val="20"/>
        </w:rPr>
      </w:pPr>
      <w:r w:rsidRPr="00EF6EA1">
        <w:rPr>
          <w:sz w:val="20"/>
          <w:szCs w:val="20"/>
        </w:rPr>
        <w:t xml:space="preserve">Present: David </w:t>
      </w:r>
      <w:proofErr w:type="spellStart"/>
      <w:r w:rsidRPr="00EF6EA1">
        <w:rPr>
          <w:sz w:val="20"/>
          <w:szCs w:val="20"/>
        </w:rPr>
        <w:t>Burdige</w:t>
      </w:r>
      <w:proofErr w:type="spellEnd"/>
      <w:r w:rsidRPr="00EF6EA1">
        <w:rPr>
          <w:sz w:val="20"/>
          <w:szCs w:val="20"/>
        </w:rPr>
        <w:t xml:space="preserve">, Nina Brown, Michael </w:t>
      </w:r>
      <w:proofErr w:type="spellStart"/>
      <w:r w:rsidRPr="00EF6EA1">
        <w:rPr>
          <w:sz w:val="20"/>
          <w:szCs w:val="20"/>
        </w:rPr>
        <w:t>Carhart</w:t>
      </w:r>
      <w:proofErr w:type="spellEnd"/>
      <w:r w:rsidRPr="00EF6EA1">
        <w:rPr>
          <w:sz w:val="20"/>
          <w:szCs w:val="20"/>
        </w:rPr>
        <w:t>, Charlie Daniels, Donna Hughes-Oldenburg</w:t>
      </w:r>
      <w:r w:rsidR="00463BE2" w:rsidRPr="00EF6EA1">
        <w:rPr>
          <w:sz w:val="20"/>
          <w:szCs w:val="20"/>
        </w:rPr>
        <w:t xml:space="preserve">, Lynn Wiles, Michael </w:t>
      </w:r>
      <w:proofErr w:type="spellStart"/>
      <w:r w:rsidR="00463BE2" w:rsidRPr="00EF6EA1">
        <w:rPr>
          <w:sz w:val="20"/>
          <w:szCs w:val="20"/>
        </w:rPr>
        <w:t>Zugelder</w:t>
      </w:r>
      <w:proofErr w:type="spellEnd"/>
      <w:r w:rsidR="00463BE2" w:rsidRPr="00EF6EA1">
        <w:rPr>
          <w:sz w:val="20"/>
          <w:szCs w:val="20"/>
        </w:rPr>
        <w:t>.</w:t>
      </w:r>
    </w:p>
    <w:p w14:paraId="28269475" w14:textId="77777777" w:rsidR="00463BE2" w:rsidRPr="00EF6EA1" w:rsidRDefault="00463BE2" w:rsidP="00B00ABB">
      <w:pPr>
        <w:rPr>
          <w:sz w:val="20"/>
          <w:szCs w:val="20"/>
        </w:rPr>
      </w:pPr>
      <w:r w:rsidRPr="00EF6EA1">
        <w:rPr>
          <w:sz w:val="20"/>
          <w:szCs w:val="20"/>
        </w:rPr>
        <w:t>Items discussed:</w:t>
      </w:r>
    </w:p>
    <w:p w14:paraId="6B1A09F1" w14:textId="77777777" w:rsidR="00463BE2" w:rsidRPr="00EF6EA1" w:rsidRDefault="00463BE2" w:rsidP="00B00ABB">
      <w:pPr>
        <w:rPr>
          <w:sz w:val="20"/>
          <w:szCs w:val="20"/>
        </w:rPr>
      </w:pPr>
      <w:r w:rsidRPr="00EF6EA1">
        <w:rPr>
          <w:sz w:val="20"/>
          <w:szCs w:val="20"/>
        </w:rPr>
        <w:t xml:space="preserve">1. </w:t>
      </w:r>
      <w:r w:rsidRPr="00EF6EA1">
        <w:rPr>
          <w:sz w:val="20"/>
          <w:szCs w:val="20"/>
          <w:u w:val="single"/>
        </w:rPr>
        <w:t>Sharing Jennifer Moody with the Director for Faculty Development</w:t>
      </w:r>
      <w:r w:rsidRPr="00EF6EA1">
        <w:rPr>
          <w:sz w:val="20"/>
          <w:szCs w:val="20"/>
        </w:rPr>
        <w:t xml:space="preserve">.  Senator </w:t>
      </w:r>
      <w:proofErr w:type="spellStart"/>
      <w:r w:rsidRPr="00EF6EA1">
        <w:rPr>
          <w:sz w:val="20"/>
          <w:szCs w:val="20"/>
        </w:rPr>
        <w:t>Burdige</w:t>
      </w:r>
      <w:proofErr w:type="spellEnd"/>
      <w:r w:rsidRPr="00EF6EA1">
        <w:rPr>
          <w:sz w:val="20"/>
          <w:szCs w:val="20"/>
        </w:rPr>
        <w:t xml:space="preserve"> has been negotiating with Annette Finley-</w:t>
      </w:r>
      <w:proofErr w:type="spellStart"/>
      <w:r w:rsidRPr="00EF6EA1">
        <w:rPr>
          <w:sz w:val="20"/>
          <w:szCs w:val="20"/>
        </w:rPr>
        <w:t>Croswhite</w:t>
      </w:r>
      <w:proofErr w:type="spellEnd"/>
      <w:r w:rsidRPr="00EF6EA1">
        <w:rPr>
          <w:sz w:val="20"/>
          <w:szCs w:val="20"/>
        </w:rPr>
        <w:t xml:space="preserve">, the Director, and with the Provost.  The Director wants more of Jennifer’s time than the Executive Committee offered, and wants to know exactly what Jennifer does for us.  The EC discussed strategies for dealing with this, and one is that Senator </w:t>
      </w:r>
      <w:proofErr w:type="spellStart"/>
      <w:r w:rsidRPr="00EF6EA1">
        <w:rPr>
          <w:sz w:val="20"/>
          <w:szCs w:val="20"/>
        </w:rPr>
        <w:t>Burdige</w:t>
      </w:r>
      <w:proofErr w:type="spellEnd"/>
      <w:r w:rsidRPr="00EF6EA1">
        <w:rPr>
          <w:sz w:val="20"/>
          <w:szCs w:val="20"/>
        </w:rPr>
        <w:t xml:space="preserve"> will instruct Jennifer not to discuss her duties with Dr. Finley-</w:t>
      </w:r>
      <w:proofErr w:type="spellStart"/>
      <w:r w:rsidRPr="00EF6EA1">
        <w:rPr>
          <w:sz w:val="20"/>
          <w:szCs w:val="20"/>
        </w:rPr>
        <w:t>Croswhite</w:t>
      </w:r>
      <w:proofErr w:type="spellEnd"/>
      <w:r w:rsidRPr="00EF6EA1">
        <w:rPr>
          <w:sz w:val="20"/>
          <w:szCs w:val="20"/>
        </w:rPr>
        <w:t>.</w:t>
      </w:r>
    </w:p>
    <w:p w14:paraId="60FC60A7" w14:textId="77777777" w:rsidR="00463BE2" w:rsidRPr="00EF6EA1" w:rsidRDefault="00463BE2" w:rsidP="00B00ABB">
      <w:pPr>
        <w:rPr>
          <w:sz w:val="20"/>
          <w:szCs w:val="20"/>
        </w:rPr>
      </w:pPr>
      <w:r w:rsidRPr="00EF6EA1">
        <w:rPr>
          <w:sz w:val="20"/>
          <w:szCs w:val="20"/>
        </w:rPr>
        <w:t xml:space="preserve">2. </w:t>
      </w:r>
      <w:r w:rsidRPr="00EF6EA1">
        <w:rPr>
          <w:sz w:val="20"/>
          <w:szCs w:val="20"/>
          <w:u w:val="single"/>
        </w:rPr>
        <w:t>Policy on Students’ Rights</w:t>
      </w:r>
      <w:r w:rsidRPr="00EF6EA1">
        <w:rPr>
          <w:sz w:val="20"/>
          <w:szCs w:val="20"/>
        </w:rPr>
        <w:t xml:space="preserve">.  Senator </w:t>
      </w:r>
      <w:proofErr w:type="spellStart"/>
      <w:r w:rsidRPr="00EF6EA1">
        <w:rPr>
          <w:sz w:val="20"/>
          <w:szCs w:val="20"/>
        </w:rPr>
        <w:t>Burdige</w:t>
      </w:r>
      <w:proofErr w:type="spellEnd"/>
      <w:r w:rsidRPr="00EF6EA1">
        <w:rPr>
          <w:sz w:val="20"/>
          <w:szCs w:val="20"/>
        </w:rPr>
        <w:t xml:space="preserve"> will talk to Dennis Gregory about heading up an ad hoc response committee.</w:t>
      </w:r>
    </w:p>
    <w:p w14:paraId="4D14DB7B" w14:textId="77777777" w:rsidR="00463BE2" w:rsidRPr="00EF6EA1" w:rsidRDefault="00463BE2" w:rsidP="00B00ABB">
      <w:pPr>
        <w:rPr>
          <w:sz w:val="20"/>
          <w:szCs w:val="20"/>
        </w:rPr>
      </w:pPr>
      <w:r w:rsidRPr="00EF6EA1">
        <w:rPr>
          <w:sz w:val="20"/>
          <w:szCs w:val="20"/>
        </w:rPr>
        <w:t xml:space="preserve">3. </w:t>
      </w:r>
      <w:r w:rsidR="003D42F8" w:rsidRPr="00EF6EA1">
        <w:rPr>
          <w:sz w:val="20"/>
          <w:szCs w:val="20"/>
          <w:u w:val="single"/>
        </w:rPr>
        <w:t xml:space="preserve">Policy on </w:t>
      </w:r>
      <w:r w:rsidRPr="00EF6EA1">
        <w:rPr>
          <w:sz w:val="20"/>
          <w:szCs w:val="20"/>
          <w:u w:val="single"/>
        </w:rPr>
        <w:t>Criminal Background Check</w:t>
      </w:r>
      <w:r w:rsidR="003D42F8" w:rsidRPr="00EF6EA1">
        <w:rPr>
          <w:sz w:val="20"/>
          <w:szCs w:val="20"/>
          <w:u w:val="single"/>
        </w:rPr>
        <w:t>s</w:t>
      </w:r>
      <w:r w:rsidRPr="00EF6EA1">
        <w:rPr>
          <w:sz w:val="20"/>
          <w:szCs w:val="20"/>
        </w:rPr>
        <w:t xml:space="preserve">.  We cannot weigh in on this as a single voice, since </w:t>
      </w:r>
      <w:r w:rsidR="003D42F8" w:rsidRPr="00EF6EA1">
        <w:rPr>
          <w:sz w:val="20"/>
          <w:szCs w:val="20"/>
        </w:rPr>
        <w:t>responses among Faculty Senators vary widely.  Each individual Senator who has thoughts on this one should make their thoughts known directly to Donna Meeks.</w:t>
      </w:r>
    </w:p>
    <w:p w14:paraId="3434DE58" w14:textId="77777777" w:rsidR="003D42F8" w:rsidRPr="00EF6EA1" w:rsidRDefault="003D42F8" w:rsidP="00B00ABB">
      <w:pPr>
        <w:rPr>
          <w:sz w:val="20"/>
          <w:szCs w:val="20"/>
        </w:rPr>
      </w:pPr>
      <w:r w:rsidRPr="00EF6EA1">
        <w:rPr>
          <w:sz w:val="20"/>
          <w:szCs w:val="20"/>
        </w:rPr>
        <w:t xml:space="preserve">4. </w:t>
      </w:r>
      <w:r w:rsidRPr="00EF6EA1">
        <w:rPr>
          <w:sz w:val="20"/>
          <w:szCs w:val="20"/>
          <w:u w:val="single"/>
        </w:rPr>
        <w:t>Vice Provost for Faculty Affairs &amp; Strategic Initiatives position</w:t>
      </w:r>
      <w:r w:rsidRPr="00EF6EA1">
        <w:rPr>
          <w:sz w:val="20"/>
          <w:szCs w:val="20"/>
        </w:rPr>
        <w:t>.  The Faculty Senate Executive Committee will have interview time with each of the three candidates being brought to campus.  Additionally, Senator Hughes-Oldenburg is a member of the search committee for this position.</w:t>
      </w:r>
    </w:p>
    <w:p w14:paraId="6B429595" w14:textId="77777777" w:rsidR="003D42F8" w:rsidRPr="00EF6EA1" w:rsidRDefault="003D42F8" w:rsidP="00B00ABB">
      <w:pPr>
        <w:rPr>
          <w:sz w:val="20"/>
          <w:szCs w:val="20"/>
        </w:rPr>
      </w:pPr>
      <w:r w:rsidRPr="00EF6EA1">
        <w:rPr>
          <w:sz w:val="20"/>
          <w:szCs w:val="20"/>
        </w:rPr>
        <w:t xml:space="preserve">5. </w:t>
      </w:r>
      <w:r w:rsidRPr="00EF6EA1">
        <w:rPr>
          <w:sz w:val="20"/>
          <w:szCs w:val="20"/>
          <w:u w:val="single"/>
        </w:rPr>
        <w:t>Policy on Conversion of Research Faculty to Tenure Track</w:t>
      </w:r>
      <w:r w:rsidRPr="00EF6EA1">
        <w:rPr>
          <w:sz w:val="20"/>
          <w:szCs w:val="20"/>
        </w:rPr>
        <w:t>.  This is currently circulating.  The Senate is generally opposed.</w:t>
      </w:r>
    </w:p>
    <w:p w14:paraId="74715722" w14:textId="77777777" w:rsidR="003D42F8" w:rsidRPr="00EF6EA1" w:rsidRDefault="003D42F8" w:rsidP="00B00ABB">
      <w:pPr>
        <w:rPr>
          <w:sz w:val="20"/>
          <w:szCs w:val="20"/>
        </w:rPr>
      </w:pPr>
      <w:r w:rsidRPr="00EF6EA1">
        <w:rPr>
          <w:sz w:val="20"/>
          <w:szCs w:val="20"/>
        </w:rPr>
        <w:t xml:space="preserve">6. </w:t>
      </w:r>
      <w:r w:rsidRPr="00EF6EA1">
        <w:rPr>
          <w:sz w:val="20"/>
          <w:szCs w:val="20"/>
          <w:u w:val="single"/>
        </w:rPr>
        <w:t>Grade Appeal Reconciliation Committee</w:t>
      </w:r>
      <w:r w:rsidRPr="00EF6EA1">
        <w:rPr>
          <w:sz w:val="20"/>
          <w:szCs w:val="20"/>
        </w:rPr>
        <w:t>.  Two changes have been deemed acceptable to Senate representatives on this Committee: 1) that the Provost may award a letter grade at his discretion; and 2)</w:t>
      </w:r>
      <w:r w:rsidR="00AB0D6C" w:rsidRPr="00EF6EA1">
        <w:rPr>
          <w:sz w:val="20"/>
          <w:szCs w:val="20"/>
        </w:rPr>
        <w:t xml:space="preserve"> that the Dean in question and/or the Provost can designate a surrogate for the proceedings.  The Executive Committee agreed that this did not need to go before the entire Senate, and that Senator </w:t>
      </w:r>
      <w:proofErr w:type="spellStart"/>
      <w:r w:rsidR="00AB0D6C" w:rsidRPr="00EF6EA1">
        <w:rPr>
          <w:sz w:val="20"/>
          <w:szCs w:val="20"/>
        </w:rPr>
        <w:t>Burdige</w:t>
      </w:r>
      <w:proofErr w:type="spellEnd"/>
      <w:r w:rsidR="00AB0D6C" w:rsidRPr="00EF6EA1">
        <w:rPr>
          <w:sz w:val="20"/>
          <w:szCs w:val="20"/>
        </w:rPr>
        <w:t xml:space="preserve"> will send out a letter to the Senate at large explaining the changes.</w:t>
      </w:r>
    </w:p>
    <w:p w14:paraId="3B28A3AB" w14:textId="77777777" w:rsidR="00AB0D6C" w:rsidRPr="00EF6EA1" w:rsidRDefault="00AB0D6C" w:rsidP="00B00ABB">
      <w:pPr>
        <w:rPr>
          <w:sz w:val="20"/>
          <w:szCs w:val="20"/>
        </w:rPr>
      </w:pPr>
      <w:r w:rsidRPr="00EF6EA1">
        <w:rPr>
          <w:sz w:val="20"/>
          <w:szCs w:val="20"/>
        </w:rPr>
        <w:t xml:space="preserve">7. </w:t>
      </w:r>
      <w:r w:rsidRPr="00EF6EA1">
        <w:rPr>
          <w:sz w:val="20"/>
          <w:szCs w:val="20"/>
          <w:u w:val="single"/>
        </w:rPr>
        <w:t>Student Opinion Survey Reconciliation Committee</w:t>
      </w:r>
      <w:r w:rsidRPr="00EF6EA1">
        <w:rPr>
          <w:sz w:val="20"/>
          <w:szCs w:val="20"/>
        </w:rPr>
        <w:t>.</w:t>
      </w:r>
      <w:r w:rsidR="00EF6EA1" w:rsidRPr="00EF6EA1">
        <w:rPr>
          <w:sz w:val="20"/>
          <w:szCs w:val="20"/>
        </w:rPr>
        <w:t xml:space="preserve">  Senator </w:t>
      </w:r>
      <w:proofErr w:type="spellStart"/>
      <w:r w:rsidR="00EF6EA1" w:rsidRPr="00EF6EA1">
        <w:rPr>
          <w:sz w:val="20"/>
          <w:szCs w:val="20"/>
        </w:rPr>
        <w:t>Carhart</w:t>
      </w:r>
      <w:proofErr w:type="spellEnd"/>
      <w:r w:rsidR="00EF6EA1" w:rsidRPr="00EF6EA1">
        <w:rPr>
          <w:sz w:val="20"/>
          <w:szCs w:val="20"/>
        </w:rPr>
        <w:t xml:space="preserve"> has asked Vice Provost Payne to rethink the student opinion survey concept, specifically to determine exactly what Academic Affairs wants to accomplish with them.</w:t>
      </w:r>
    </w:p>
    <w:p w14:paraId="211BBBC1" w14:textId="77777777" w:rsidR="00EF6EA1" w:rsidRPr="00EF6EA1" w:rsidRDefault="00EF6EA1" w:rsidP="00B00ABB">
      <w:pPr>
        <w:rPr>
          <w:sz w:val="20"/>
          <w:szCs w:val="20"/>
        </w:rPr>
      </w:pPr>
      <w:r w:rsidRPr="00EF6EA1">
        <w:rPr>
          <w:sz w:val="20"/>
          <w:szCs w:val="20"/>
        </w:rPr>
        <w:t>8. The agenda for the next FSEC / President &amp; Provost meeting was set:</w:t>
      </w:r>
    </w:p>
    <w:p w14:paraId="3FFE8C6B" w14:textId="77777777" w:rsidR="00EF6EA1" w:rsidRPr="00EF6EA1" w:rsidRDefault="00EF6EA1" w:rsidP="00EF6EA1">
      <w:pPr>
        <w:spacing w:after="0"/>
        <w:ind w:left="720"/>
        <w:rPr>
          <w:sz w:val="20"/>
          <w:szCs w:val="20"/>
        </w:rPr>
      </w:pPr>
      <w:r w:rsidRPr="00EF6EA1">
        <w:rPr>
          <w:sz w:val="20"/>
          <w:szCs w:val="20"/>
        </w:rPr>
        <w:t>1. University Budget</w:t>
      </w:r>
    </w:p>
    <w:p w14:paraId="235DAC48" w14:textId="77777777" w:rsidR="00EF6EA1" w:rsidRPr="00EF6EA1" w:rsidRDefault="00EF6EA1" w:rsidP="00EF6EA1">
      <w:pPr>
        <w:spacing w:after="0"/>
        <w:ind w:left="720"/>
        <w:rPr>
          <w:sz w:val="20"/>
          <w:szCs w:val="20"/>
        </w:rPr>
      </w:pPr>
      <w:r w:rsidRPr="00EF6EA1">
        <w:rPr>
          <w:sz w:val="20"/>
          <w:szCs w:val="20"/>
        </w:rPr>
        <w:t>2. Coordinated emergency response</w:t>
      </w:r>
    </w:p>
    <w:p w14:paraId="5BA6FD9A" w14:textId="77777777" w:rsidR="00EF6EA1" w:rsidRPr="00EF6EA1" w:rsidRDefault="00EF6EA1" w:rsidP="00EF6EA1">
      <w:pPr>
        <w:spacing w:after="0"/>
        <w:ind w:left="720"/>
        <w:rPr>
          <w:sz w:val="20"/>
          <w:szCs w:val="20"/>
        </w:rPr>
      </w:pPr>
      <w:r w:rsidRPr="00EF6EA1">
        <w:rPr>
          <w:sz w:val="20"/>
          <w:szCs w:val="20"/>
        </w:rPr>
        <w:t>3. President’s and Provost’s items</w:t>
      </w:r>
    </w:p>
    <w:p w14:paraId="305BE6AC" w14:textId="77777777" w:rsidR="00EF6EA1" w:rsidRPr="00EF6EA1" w:rsidRDefault="00EF6EA1" w:rsidP="00EF6EA1">
      <w:pPr>
        <w:spacing w:after="0"/>
        <w:ind w:left="720"/>
        <w:rPr>
          <w:sz w:val="20"/>
          <w:szCs w:val="20"/>
        </w:rPr>
      </w:pPr>
    </w:p>
    <w:p w14:paraId="50AD1346" w14:textId="77777777" w:rsidR="00EF6EA1" w:rsidRPr="00EF6EA1" w:rsidRDefault="00EF6EA1" w:rsidP="00EF6EA1">
      <w:pPr>
        <w:spacing w:before="240"/>
        <w:rPr>
          <w:sz w:val="20"/>
          <w:szCs w:val="20"/>
        </w:rPr>
      </w:pPr>
      <w:r w:rsidRPr="00EF6EA1">
        <w:rPr>
          <w:sz w:val="20"/>
          <w:szCs w:val="20"/>
        </w:rPr>
        <w:t>Respectfully submitted,</w:t>
      </w:r>
    </w:p>
    <w:p w14:paraId="1AC94683" w14:textId="77777777" w:rsidR="00EF6EA1" w:rsidRPr="00EF6EA1" w:rsidRDefault="00EF6EA1" w:rsidP="00EF6EA1">
      <w:pPr>
        <w:spacing w:before="240"/>
        <w:rPr>
          <w:sz w:val="20"/>
          <w:szCs w:val="20"/>
        </w:rPr>
      </w:pPr>
      <w:r w:rsidRPr="00EF6EA1">
        <w:rPr>
          <w:noProof/>
          <w:sz w:val="20"/>
          <w:szCs w:val="20"/>
        </w:rPr>
        <w:drawing>
          <wp:inline distT="0" distB="0" distL="0" distR="0" wp14:anchorId="0C0CE395" wp14:editId="658390A9">
            <wp:extent cx="1917700" cy="42545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7700" cy="425450"/>
                    </a:xfrm>
                    <a:prstGeom prst="rect">
                      <a:avLst/>
                    </a:prstGeom>
                    <a:noFill/>
                    <a:ln>
                      <a:noFill/>
                    </a:ln>
                  </pic:spPr>
                </pic:pic>
              </a:graphicData>
            </a:graphic>
          </wp:inline>
        </w:drawing>
      </w:r>
    </w:p>
    <w:p w14:paraId="36A2E083" w14:textId="77777777" w:rsidR="00EF6EA1" w:rsidRPr="00EF6EA1" w:rsidRDefault="00EF6EA1" w:rsidP="00EF6EA1">
      <w:pPr>
        <w:spacing w:after="0"/>
        <w:rPr>
          <w:rFonts w:eastAsia="Times New Roman"/>
          <w:noProof/>
          <w:sz w:val="20"/>
          <w:szCs w:val="20"/>
        </w:rPr>
      </w:pPr>
      <w:r w:rsidRPr="00EF6EA1">
        <w:rPr>
          <w:rFonts w:eastAsia="Times New Roman"/>
          <w:noProof/>
          <w:sz w:val="20"/>
          <w:szCs w:val="20"/>
        </w:rPr>
        <w:t>Donna K. Hughes-Oldenburg, M.A., M.L.I.S.</w:t>
      </w:r>
    </w:p>
    <w:p w14:paraId="218BE206" w14:textId="77777777" w:rsidR="00EF6EA1" w:rsidRPr="00EF6EA1" w:rsidRDefault="00EF6EA1" w:rsidP="00EF6EA1">
      <w:pPr>
        <w:spacing w:after="0"/>
        <w:rPr>
          <w:rFonts w:eastAsia="Times New Roman"/>
          <w:noProof/>
          <w:sz w:val="20"/>
          <w:szCs w:val="20"/>
        </w:rPr>
      </w:pPr>
      <w:r w:rsidRPr="00EF6EA1">
        <w:rPr>
          <w:rFonts w:eastAsia="Times New Roman"/>
          <w:noProof/>
          <w:sz w:val="20"/>
          <w:szCs w:val="20"/>
        </w:rPr>
        <w:t>Secretary of the Faculty Senate</w:t>
      </w:r>
    </w:p>
    <w:p w14:paraId="0E6AD141" w14:textId="77777777" w:rsidR="00EF6EA1" w:rsidRPr="00EF6EA1" w:rsidRDefault="00EF6EA1" w:rsidP="00EF6EA1">
      <w:pPr>
        <w:spacing w:after="0"/>
        <w:rPr>
          <w:rFonts w:eastAsia="Times New Roman"/>
          <w:noProof/>
          <w:sz w:val="20"/>
          <w:szCs w:val="20"/>
        </w:rPr>
      </w:pPr>
      <w:r w:rsidRPr="00EF6EA1">
        <w:rPr>
          <w:rFonts w:eastAsia="Times New Roman"/>
          <w:noProof/>
          <w:sz w:val="20"/>
          <w:szCs w:val="20"/>
        </w:rPr>
        <w:t>Room 4023A Perry Library</w:t>
      </w:r>
    </w:p>
    <w:p w14:paraId="32EA729F" w14:textId="77777777" w:rsidR="00EF6EA1" w:rsidRPr="00EF6EA1" w:rsidRDefault="00EF6EA1" w:rsidP="00EF6EA1">
      <w:pPr>
        <w:spacing w:after="0"/>
        <w:rPr>
          <w:rFonts w:eastAsia="Times New Roman"/>
          <w:noProof/>
          <w:sz w:val="20"/>
          <w:szCs w:val="20"/>
        </w:rPr>
      </w:pPr>
      <w:r w:rsidRPr="00EF6EA1">
        <w:rPr>
          <w:rFonts w:eastAsia="Times New Roman"/>
          <w:noProof/>
          <w:sz w:val="20"/>
          <w:szCs w:val="20"/>
        </w:rPr>
        <w:t>4427 Hampton Blvd</w:t>
      </w:r>
    </w:p>
    <w:p w14:paraId="673C0697" w14:textId="77777777" w:rsidR="00EF6EA1" w:rsidRPr="00EF6EA1" w:rsidRDefault="00EF6EA1" w:rsidP="00EF6EA1">
      <w:pPr>
        <w:spacing w:after="0"/>
        <w:rPr>
          <w:rFonts w:eastAsia="Times New Roman"/>
          <w:noProof/>
          <w:sz w:val="20"/>
          <w:szCs w:val="20"/>
        </w:rPr>
      </w:pPr>
      <w:r w:rsidRPr="00EF6EA1">
        <w:rPr>
          <w:rFonts w:eastAsia="Times New Roman"/>
          <w:noProof/>
          <w:sz w:val="20"/>
          <w:szCs w:val="20"/>
        </w:rPr>
        <w:t>Norfolk VA 23520</w:t>
      </w:r>
    </w:p>
    <w:p w14:paraId="04D5BDFA" w14:textId="77777777" w:rsidR="00EF6EA1" w:rsidRPr="00EF6EA1" w:rsidRDefault="00EF6EA1" w:rsidP="00EF6EA1">
      <w:pPr>
        <w:spacing w:after="0"/>
        <w:rPr>
          <w:rFonts w:eastAsia="Times New Roman"/>
          <w:noProof/>
          <w:sz w:val="20"/>
          <w:szCs w:val="20"/>
        </w:rPr>
      </w:pPr>
      <w:r w:rsidRPr="00EF6EA1">
        <w:rPr>
          <w:rFonts w:eastAsia="Times New Roman"/>
          <w:noProof/>
          <w:sz w:val="20"/>
          <w:szCs w:val="20"/>
        </w:rPr>
        <w:t>757-683-4153</w:t>
      </w:r>
    </w:p>
    <w:p w14:paraId="16E5E19C" w14:textId="77777777" w:rsidR="00EF6EA1" w:rsidRPr="00EF6EA1" w:rsidRDefault="00EF6EA1" w:rsidP="00EF6EA1">
      <w:pPr>
        <w:spacing w:after="0"/>
        <w:rPr>
          <w:sz w:val="20"/>
          <w:szCs w:val="20"/>
        </w:rPr>
      </w:pPr>
      <w:r w:rsidRPr="00EF6EA1">
        <w:rPr>
          <w:rFonts w:eastAsia="Times New Roman"/>
          <w:noProof/>
          <w:sz w:val="20"/>
          <w:szCs w:val="20"/>
        </w:rPr>
        <w:t>dholdenb@odu.edu</w:t>
      </w:r>
    </w:p>
    <w:sectPr w:rsidR="00EF6EA1" w:rsidRPr="00EF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05267"/>
    <w:multiLevelType w:val="hybridMultilevel"/>
    <w:tmpl w:val="F662C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BB"/>
    <w:rsid w:val="00105DC3"/>
    <w:rsid w:val="003D42F8"/>
    <w:rsid w:val="00463BE2"/>
    <w:rsid w:val="005016A4"/>
    <w:rsid w:val="00AB0D6C"/>
    <w:rsid w:val="00B00ABB"/>
    <w:rsid w:val="00BC45E2"/>
    <w:rsid w:val="00C3117B"/>
    <w:rsid w:val="00DE138E"/>
    <w:rsid w:val="00EF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1338"/>
  <w15:chartTrackingRefBased/>
  <w15:docId w15:val="{00C908DD-64B9-4F59-9470-FEFC631A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KHO1">
    <w:name w:val="DKHO 1"/>
    <w:basedOn w:val="IntenseQuote"/>
    <w:link w:val="DKHO1Char"/>
    <w:qFormat/>
    <w:rsid w:val="00DE138E"/>
    <w:pPr>
      <w:autoSpaceDE w:val="0"/>
      <w:autoSpaceDN w:val="0"/>
      <w:adjustRightInd w:val="0"/>
    </w:pPr>
    <w:rPr>
      <w:rFonts w:cs="Arial"/>
      <w:b/>
      <w:color w:val="1F4E79" w:themeColor="accent1" w:themeShade="80"/>
      <w:sz w:val="20"/>
      <w:szCs w:val="20"/>
    </w:rPr>
  </w:style>
  <w:style w:type="character" w:customStyle="1" w:styleId="DKHO1Char">
    <w:name w:val="DKHO 1 Char"/>
    <w:basedOn w:val="IntenseQuoteChar"/>
    <w:link w:val="DKHO1"/>
    <w:rsid w:val="00DE138E"/>
    <w:rPr>
      <w:rFonts w:ascii="Times New Roman" w:hAnsi="Times New Roman" w:cs="Arial"/>
      <w:b/>
      <w:i/>
      <w:iCs/>
      <w:color w:val="1F4E79" w:themeColor="accent1" w:themeShade="80"/>
      <w:sz w:val="20"/>
      <w:szCs w:val="20"/>
    </w:rPr>
  </w:style>
  <w:style w:type="paragraph" w:styleId="IntenseQuote">
    <w:name w:val="Intense Quote"/>
    <w:basedOn w:val="Normal"/>
    <w:next w:val="Normal"/>
    <w:link w:val="IntenseQuoteChar"/>
    <w:uiPriority w:val="30"/>
    <w:qFormat/>
    <w:rsid w:val="00DE13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138E"/>
    <w:rPr>
      <w:i/>
      <w:iCs/>
      <w:color w:val="5B9BD5" w:themeColor="accent1"/>
    </w:rPr>
  </w:style>
  <w:style w:type="paragraph" w:styleId="ListParagraph">
    <w:name w:val="List Paragraph"/>
    <w:basedOn w:val="Normal"/>
    <w:uiPriority w:val="34"/>
    <w:qFormat/>
    <w:rsid w:val="00EF6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DKHO</dc:creator>
  <cp:keywords/>
  <dc:description/>
  <cp:lastModifiedBy>Moody, Jennifer L.</cp:lastModifiedBy>
  <cp:revision>2</cp:revision>
  <dcterms:created xsi:type="dcterms:W3CDTF">2019-03-21T15:25:00Z</dcterms:created>
  <dcterms:modified xsi:type="dcterms:W3CDTF">2019-03-21T15:25:00Z</dcterms:modified>
</cp:coreProperties>
</file>