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0F36" w14:textId="5D00015F" w:rsid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AY19-9-G</w:t>
      </w:r>
      <w:bookmarkStart w:id="0" w:name="_GoBack"/>
      <w:bookmarkEnd w:id="0"/>
    </w:p>
    <w:p w14:paraId="3DEA540D" w14:textId="77777777" w:rsid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</w:p>
    <w:p w14:paraId="1E51E8BE" w14:textId="4907739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Faculty Senate Issue Log Form</w:t>
      </w:r>
    </w:p>
    <w:p w14:paraId="475A7506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Date-Submitted: 11/1/2019</w:t>
      </w:r>
    </w:p>
    <w:p w14:paraId="74484344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Title-of-Issue: Request inclusion in the Teaching and Research Faculty Handbook of how performance expectations will be articulated for non-tenure-eligible, non-department/school-affiliated research faculty</w:t>
      </w:r>
    </w:p>
    <w:p w14:paraId="13496A9D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Description: 2.</w:t>
      </w:r>
      <w:r w:rsidRPr="005A7A4D">
        <w:rPr>
          <w:rFonts w:ascii="-webkit-standard" w:eastAsia="Times New Roman" w:hAnsi="-webkit-standard" w:cs="Times New Roman"/>
          <w:color w:val="000000"/>
        </w:rPr>
        <w:tab/>
        <w:t xml:space="preserve">On behalf of One behalf of university research faculty, the Virginia Modeling Analysis and Simulation Center, the Frank Reidy Research Center for </w:t>
      </w:r>
      <w:proofErr w:type="spellStart"/>
      <w:r w:rsidRPr="005A7A4D">
        <w:rPr>
          <w:rFonts w:ascii="-webkit-standard" w:eastAsia="Times New Roman" w:hAnsi="-webkit-standard" w:cs="Times New Roman"/>
          <w:color w:val="000000"/>
        </w:rPr>
        <w:t>Bioelectrics</w:t>
      </w:r>
      <w:proofErr w:type="spellEnd"/>
      <w:r w:rsidRPr="005A7A4D">
        <w:rPr>
          <w:rFonts w:ascii="-webkit-standard" w:eastAsia="Times New Roman" w:hAnsi="-webkit-standard" w:cs="Times New Roman"/>
          <w:color w:val="000000"/>
        </w:rPr>
        <w:t>, and the Center for Educational Partnerships: Research faculty are evaluated in the same manner as teaching faculty when their roles and expectations are much different.</w:t>
      </w:r>
    </w:p>
    <w:p w14:paraId="028BB386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Rationale: Research Faculty primary duties are research and service and they should be evaluated according with teaching being optional.</w:t>
      </w:r>
    </w:p>
    <w:p w14:paraId="4472CEC8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Name: Barry Ezell</w:t>
      </w:r>
    </w:p>
    <w:p w14:paraId="0373A3DB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Department: VMASC</w:t>
      </w:r>
    </w:p>
    <w:p w14:paraId="0661C0D5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Date: 11/1/2019</w:t>
      </w:r>
    </w:p>
    <w:p w14:paraId="6F2F6EA9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Signature: Barry Ezell</w:t>
      </w:r>
    </w:p>
    <w:p w14:paraId="09B54DF2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</w:p>
    <w:p w14:paraId="0B7BFCD5" w14:textId="77777777" w:rsidR="005A7A4D" w:rsidRPr="005A7A4D" w:rsidRDefault="005A7A4D" w:rsidP="005A7A4D">
      <w:pPr>
        <w:rPr>
          <w:rFonts w:ascii="-webkit-standard" w:eastAsia="Times New Roman" w:hAnsi="-webkit-standard" w:cs="Times New Roman"/>
          <w:color w:val="000000"/>
        </w:rPr>
      </w:pPr>
      <w:r w:rsidRPr="005A7A4D">
        <w:rPr>
          <w:rFonts w:ascii="-webkit-standard" w:eastAsia="Times New Roman" w:hAnsi="-webkit-standard" w:cs="Times New Roman"/>
          <w:color w:val="000000"/>
        </w:rPr>
        <w:t>Submission Date and Time: Friday November 01st, 2019. 12:05:13 PM</w:t>
      </w:r>
    </w:p>
    <w:p w14:paraId="2E9F2889" w14:textId="77777777" w:rsidR="005A7A4D" w:rsidRPr="005A7A4D" w:rsidRDefault="005A7A4D" w:rsidP="005A7A4D">
      <w:pPr>
        <w:rPr>
          <w:rFonts w:ascii="Times New Roman" w:eastAsia="Times New Roman" w:hAnsi="Times New Roman" w:cs="Times New Roman"/>
        </w:rPr>
      </w:pPr>
    </w:p>
    <w:p w14:paraId="3D8DBEA7" w14:textId="77777777" w:rsidR="00B468F8" w:rsidRDefault="005A7A4D"/>
    <w:sectPr w:rsidR="00B468F8" w:rsidSect="00AA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4D"/>
    <w:rsid w:val="00042E4A"/>
    <w:rsid w:val="005A7A4D"/>
    <w:rsid w:val="00AA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96E0A"/>
  <w14:defaultImageDpi w14:val="32767"/>
  <w15:chartTrackingRefBased/>
  <w15:docId w15:val="{30C07830-396A-4C44-92B5-8C6E7AF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Jennifer L.</dc:creator>
  <cp:keywords/>
  <dc:description/>
  <cp:lastModifiedBy>Moody, Jennifer L.</cp:lastModifiedBy>
  <cp:revision>1</cp:revision>
  <dcterms:created xsi:type="dcterms:W3CDTF">2019-11-08T16:49:00Z</dcterms:created>
  <dcterms:modified xsi:type="dcterms:W3CDTF">2019-11-08T16:49:00Z</dcterms:modified>
</cp:coreProperties>
</file>