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EA00" w14:textId="17CA6175" w:rsidR="0036529C" w:rsidRPr="0036529C" w:rsidRDefault="0036529C" w:rsidP="0036529C">
      <w:pPr>
        <w:rPr>
          <w:rFonts w:ascii="Segoe UI" w:eastAsia="Times New Roman" w:hAnsi="Segoe UI" w:cs="Segoe UI"/>
          <w:color w:val="201F1E"/>
          <w:sz w:val="28"/>
          <w:szCs w:val="28"/>
          <w:shd w:val="clear" w:color="auto" w:fill="FFFFFF"/>
        </w:rPr>
      </w:pPr>
      <w:r>
        <w:rPr>
          <w:rFonts w:ascii="Segoe UI" w:eastAsia="Times New Roman" w:hAnsi="Segoe UI" w:cs="Segoe UI"/>
          <w:color w:val="201F1E"/>
          <w:sz w:val="28"/>
          <w:szCs w:val="28"/>
          <w:shd w:val="clear" w:color="auto" w:fill="FFFFFF"/>
        </w:rPr>
        <w:t>AY19-25-F</w:t>
      </w:r>
      <w:bookmarkStart w:id="0" w:name="_GoBack"/>
      <w:bookmarkEnd w:id="0"/>
    </w:p>
    <w:p w14:paraId="3E6DDC32" w14:textId="77777777" w:rsidR="0036529C" w:rsidRDefault="0036529C" w:rsidP="0036529C">
      <w:pPr>
        <w:rPr>
          <w:rFonts w:ascii="Segoe UI" w:eastAsia="Times New Roman" w:hAnsi="Segoe UI" w:cs="Segoe UI"/>
          <w:color w:val="201F1E"/>
          <w:sz w:val="22"/>
          <w:szCs w:val="22"/>
          <w:shd w:val="clear" w:color="auto" w:fill="FFFFFF"/>
        </w:rPr>
      </w:pPr>
    </w:p>
    <w:p w14:paraId="3CC449C9" w14:textId="1884EC67" w:rsidR="0036529C" w:rsidRPr="0036529C" w:rsidRDefault="0036529C" w:rsidP="0036529C">
      <w:pPr>
        <w:rPr>
          <w:rFonts w:ascii="Times New Roman" w:eastAsia="Times New Roman" w:hAnsi="Times New Roman" w:cs="Times New Roman"/>
        </w:rPr>
      </w:pPr>
      <w:r w:rsidRPr="0036529C">
        <w:rPr>
          <w:rFonts w:ascii="Segoe UI" w:eastAsia="Times New Roman" w:hAnsi="Segoe UI" w:cs="Segoe UI"/>
          <w:color w:val="201F1E"/>
          <w:sz w:val="22"/>
          <w:szCs w:val="22"/>
          <w:shd w:val="clear" w:color="auto" w:fill="FFFFFF"/>
        </w:rPr>
        <w:t>Faculty Senate Issue Log Form</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 </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Date-Submitted: February 9, 2020</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Title-of-Issue: Selection of Chair for Departmental Promotion Committee and its representative to the College Committee</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Description: The Departmental Promotion Committee is to select its Chair through an election among the Committee members. The Committee will also select its representative to the College Committee.</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Rationale: Currently, the Handbook has no specific language on how these positions are determined, allowing administrators (Department Chairs, Deans, Provost) to claim authority to choose who is to serve or how the choice is made, which can influence the process.</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Name: Kenneth FitzGerald</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Department: Art</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Date: February 9, 2020</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Signature: Kenneth FitzGerald</w:t>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rPr>
        <w:br/>
      </w:r>
      <w:r w:rsidRPr="0036529C">
        <w:rPr>
          <w:rFonts w:ascii="Segoe UI" w:eastAsia="Times New Roman" w:hAnsi="Segoe UI" w:cs="Segoe UI"/>
          <w:color w:val="201F1E"/>
          <w:sz w:val="22"/>
          <w:szCs w:val="22"/>
          <w:shd w:val="clear" w:color="auto" w:fill="FFFFFF"/>
        </w:rPr>
        <w:t>Submission Date and Time: Sunday February 09th, 2020. 10:19:57 PM</w:t>
      </w:r>
    </w:p>
    <w:p w14:paraId="699461CA" w14:textId="77777777" w:rsidR="00B468F8" w:rsidRDefault="0036529C"/>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9C"/>
    <w:rsid w:val="00042E4A"/>
    <w:rsid w:val="0036529C"/>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AA2F08"/>
  <w14:defaultImageDpi w14:val="32767"/>
  <w15:chartTrackingRefBased/>
  <w15:docId w15:val="{1EAFFCB1-9573-B34F-8518-68F8A084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2020-02-24T17:23:00Z</dcterms:created>
  <dcterms:modified xsi:type="dcterms:W3CDTF">2020-02-24T17:25:00Z</dcterms:modified>
</cp:coreProperties>
</file>