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C7768" w14:textId="66BE9FB6" w:rsidR="005871E4" w:rsidRDefault="005871E4" w:rsidP="005871E4">
      <w:pPr>
        <w:rPr>
          <w:rFonts w:ascii="Segoe UI" w:eastAsia="Times New Roman" w:hAnsi="Segoe UI" w:cs="Segoe UI"/>
          <w:color w:val="201F1E"/>
          <w:sz w:val="22"/>
          <w:szCs w:val="22"/>
          <w:shd w:val="clear" w:color="auto" w:fill="FFFFFF"/>
        </w:rPr>
      </w:pPr>
      <w:r>
        <w:rPr>
          <w:rFonts w:ascii="Segoe UI" w:eastAsia="Times New Roman" w:hAnsi="Segoe UI" w:cs="Segoe UI"/>
          <w:color w:val="201F1E"/>
          <w:sz w:val="22"/>
          <w:szCs w:val="22"/>
          <w:shd w:val="clear" w:color="auto" w:fill="FFFFFF"/>
        </w:rPr>
        <w:t>AY20-9-</w:t>
      </w:r>
      <w:r w:rsidR="00261E79">
        <w:rPr>
          <w:rFonts w:ascii="Segoe UI" w:eastAsia="Times New Roman" w:hAnsi="Segoe UI" w:cs="Segoe UI"/>
          <w:color w:val="201F1E"/>
          <w:sz w:val="22"/>
          <w:szCs w:val="22"/>
          <w:shd w:val="clear" w:color="auto" w:fill="FFFFFF"/>
        </w:rPr>
        <w:t>G</w:t>
      </w:r>
    </w:p>
    <w:p w14:paraId="1CD6FFDD" w14:textId="77777777" w:rsidR="005871E4" w:rsidRDefault="005871E4" w:rsidP="005871E4">
      <w:pPr>
        <w:rPr>
          <w:rFonts w:ascii="Segoe UI" w:eastAsia="Times New Roman" w:hAnsi="Segoe UI" w:cs="Segoe UI"/>
          <w:color w:val="201F1E"/>
          <w:sz w:val="22"/>
          <w:szCs w:val="22"/>
          <w:shd w:val="clear" w:color="auto" w:fill="FFFFFF"/>
        </w:rPr>
      </w:pPr>
    </w:p>
    <w:p w14:paraId="03265369" w14:textId="795DC18C" w:rsidR="005871E4" w:rsidRPr="005871E4" w:rsidRDefault="005871E4" w:rsidP="005871E4">
      <w:pPr>
        <w:rPr>
          <w:rFonts w:ascii="Times New Roman" w:eastAsia="Times New Roman" w:hAnsi="Times New Roman" w:cs="Times New Roman"/>
        </w:rPr>
      </w:pPr>
      <w:r w:rsidRPr="005871E4">
        <w:rPr>
          <w:rFonts w:ascii="Segoe UI" w:eastAsia="Times New Roman" w:hAnsi="Segoe UI" w:cs="Segoe UI"/>
          <w:color w:val="201F1E"/>
          <w:sz w:val="22"/>
          <w:szCs w:val="22"/>
          <w:shd w:val="clear" w:color="auto" w:fill="FFFFFF"/>
        </w:rPr>
        <w:t>Faculty Senate Issue Log Form</w:t>
      </w:r>
      <w:r w:rsidRPr="005871E4">
        <w:rPr>
          <w:rFonts w:ascii="Segoe UI" w:eastAsia="Times New Roman" w:hAnsi="Segoe UI" w:cs="Segoe UI"/>
          <w:color w:val="201F1E"/>
          <w:sz w:val="22"/>
          <w:szCs w:val="22"/>
        </w:rPr>
        <w:br/>
      </w:r>
      <w:r w:rsidRPr="005871E4">
        <w:rPr>
          <w:rFonts w:ascii="Segoe UI" w:eastAsia="Times New Roman" w:hAnsi="Segoe UI" w:cs="Segoe UI"/>
          <w:color w:val="201F1E"/>
          <w:sz w:val="22"/>
          <w:szCs w:val="22"/>
          <w:shd w:val="clear" w:color="auto" w:fill="FFFFFF"/>
        </w:rPr>
        <w:t> </w:t>
      </w:r>
      <w:r w:rsidRPr="005871E4">
        <w:rPr>
          <w:rFonts w:ascii="Segoe UI" w:eastAsia="Times New Roman" w:hAnsi="Segoe UI" w:cs="Segoe UI"/>
          <w:color w:val="201F1E"/>
          <w:sz w:val="22"/>
          <w:szCs w:val="22"/>
        </w:rPr>
        <w:br/>
      </w:r>
      <w:r w:rsidRPr="005871E4">
        <w:rPr>
          <w:rFonts w:ascii="Segoe UI" w:eastAsia="Times New Roman" w:hAnsi="Segoe UI" w:cs="Segoe UI"/>
          <w:color w:val="201F1E"/>
          <w:sz w:val="22"/>
          <w:szCs w:val="22"/>
          <w:shd w:val="clear" w:color="auto" w:fill="FFFFFF"/>
        </w:rPr>
        <w:t>Date-Submitted: 9/15/2020</w:t>
      </w:r>
      <w:r w:rsidRPr="005871E4">
        <w:rPr>
          <w:rFonts w:ascii="Segoe UI" w:eastAsia="Times New Roman" w:hAnsi="Segoe UI" w:cs="Segoe UI"/>
          <w:color w:val="201F1E"/>
          <w:sz w:val="22"/>
          <w:szCs w:val="22"/>
        </w:rPr>
        <w:br/>
      </w:r>
      <w:r w:rsidRPr="005871E4">
        <w:rPr>
          <w:rFonts w:ascii="Segoe UI" w:eastAsia="Times New Roman" w:hAnsi="Segoe UI" w:cs="Segoe UI"/>
          <w:color w:val="201F1E"/>
          <w:sz w:val="22"/>
          <w:szCs w:val="22"/>
          <w:shd w:val="clear" w:color="auto" w:fill="FFFFFF"/>
        </w:rPr>
        <w:t>Title-of-Issue: Undergraduate Program Director (UPD) Summer Compensation for Year-Round Academic Programs</w:t>
      </w:r>
      <w:r w:rsidRPr="005871E4">
        <w:rPr>
          <w:rFonts w:ascii="Segoe UI" w:eastAsia="Times New Roman" w:hAnsi="Segoe UI" w:cs="Segoe UI"/>
          <w:color w:val="201F1E"/>
          <w:sz w:val="22"/>
          <w:szCs w:val="22"/>
        </w:rPr>
        <w:br/>
      </w:r>
      <w:r w:rsidRPr="005871E4">
        <w:rPr>
          <w:rFonts w:ascii="Segoe UI" w:eastAsia="Times New Roman" w:hAnsi="Segoe UI" w:cs="Segoe UI"/>
          <w:color w:val="201F1E"/>
          <w:sz w:val="22"/>
          <w:szCs w:val="22"/>
          <w:shd w:val="clear" w:color="auto" w:fill="FFFFFF"/>
        </w:rPr>
        <w:t>Description: UPDs who run year around academic programs are not compensated appropriately for the workload that occurs during the summer semester. The summer stipend offered does not reflect the workload release awarded during the fall and spring semesters, although the responsibilities do not change. </w:t>
      </w:r>
      <w:r w:rsidRPr="005871E4">
        <w:rPr>
          <w:rFonts w:ascii="Segoe UI" w:eastAsia="Times New Roman" w:hAnsi="Segoe UI" w:cs="Segoe UI"/>
          <w:color w:val="201F1E"/>
          <w:sz w:val="22"/>
          <w:szCs w:val="22"/>
        </w:rPr>
        <w:br/>
      </w:r>
      <w:r w:rsidRPr="005871E4">
        <w:rPr>
          <w:rFonts w:ascii="Segoe UI" w:eastAsia="Times New Roman" w:hAnsi="Segoe UI" w:cs="Segoe UI"/>
          <w:color w:val="201F1E"/>
          <w:sz w:val="22"/>
          <w:szCs w:val="22"/>
        </w:rPr>
        <w:br/>
      </w:r>
      <w:r w:rsidRPr="005871E4">
        <w:rPr>
          <w:rFonts w:ascii="Segoe UI" w:eastAsia="Times New Roman" w:hAnsi="Segoe UI" w:cs="Segoe UI"/>
          <w:color w:val="201F1E"/>
          <w:sz w:val="22"/>
          <w:szCs w:val="22"/>
          <w:shd w:val="clear" w:color="auto" w:fill="FFFFFF"/>
        </w:rPr>
        <w:t>Faculty Senate Issue AY18-01 Undergraduate Program Director has been returned to Committee B for re-consideration. Section D states, "The amount of release time and other compensation, such as a summer stipend, will vary with the size and scope of the program and the duties established as discussed in section C (above). An Undergraduate Program Director is normally provided with release time and/or a stipend for this function. Summer stipends are expected for UPD?s who do summer program management of programs with an FTE exceeding 50.  This stipend will be paid by Academic Affairs." </w:t>
      </w:r>
      <w:r w:rsidRPr="005871E4">
        <w:rPr>
          <w:rFonts w:ascii="Segoe UI" w:eastAsia="Times New Roman" w:hAnsi="Segoe UI" w:cs="Segoe UI"/>
          <w:color w:val="201F1E"/>
          <w:sz w:val="22"/>
          <w:szCs w:val="22"/>
        </w:rPr>
        <w:br/>
      </w:r>
      <w:r w:rsidRPr="005871E4">
        <w:rPr>
          <w:rFonts w:ascii="Segoe UI" w:eastAsia="Times New Roman" w:hAnsi="Segoe UI" w:cs="Segoe UI"/>
          <w:color w:val="201F1E"/>
          <w:sz w:val="22"/>
          <w:szCs w:val="22"/>
        </w:rPr>
        <w:br/>
      </w:r>
      <w:r w:rsidRPr="005871E4">
        <w:rPr>
          <w:rFonts w:ascii="Segoe UI" w:eastAsia="Times New Roman" w:hAnsi="Segoe UI" w:cs="Segoe UI"/>
          <w:color w:val="201F1E"/>
          <w:sz w:val="22"/>
          <w:szCs w:val="22"/>
        </w:rPr>
        <w:br/>
      </w:r>
      <w:r w:rsidRPr="005871E4">
        <w:rPr>
          <w:rFonts w:ascii="Segoe UI" w:eastAsia="Times New Roman" w:hAnsi="Segoe UI" w:cs="Segoe UI"/>
          <w:color w:val="201F1E"/>
          <w:sz w:val="22"/>
          <w:szCs w:val="22"/>
        </w:rPr>
        <w:br/>
      </w:r>
      <w:r w:rsidRPr="005871E4">
        <w:rPr>
          <w:rFonts w:ascii="Segoe UI" w:eastAsia="Times New Roman" w:hAnsi="Segoe UI" w:cs="Segoe UI"/>
          <w:color w:val="201F1E"/>
          <w:sz w:val="22"/>
          <w:szCs w:val="22"/>
        </w:rPr>
        <w:br/>
      </w:r>
      <w:r w:rsidRPr="005871E4">
        <w:rPr>
          <w:rFonts w:ascii="Segoe UI" w:eastAsia="Times New Roman" w:hAnsi="Segoe UI" w:cs="Segoe UI"/>
          <w:color w:val="201F1E"/>
          <w:sz w:val="22"/>
          <w:szCs w:val="22"/>
          <w:shd w:val="clear" w:color="auto" w:fill="FFFFFF"/>
        </w:rPr>
        <w:t>Rationale: The UPD stipend for the School of Nursing has been $1500 for several years. This is a year-round program with an enrollment of ~ 500 pre-and-post-licensure students. Each summer we offer 5 face to face nursing courses and 4 clinical courses (8-10 sections in each) to pre-licensure students and 10 online courses with up to 5 sections each for our post-licensure students. </w:t>
      </w:r>
      <w:r w:rsidRPr="005871E4">
        <w:rPr>
          <w:rFonts w:ascii="Segoe UI" w:eastAsia="Times New Roman" w:hAnsi="Segoe UI" w:cs="Segoe UI"/>
          <w:color w:val="201F1E"/>
          <w:sz w:val="22"/>
          <w:szCs w:val="22"/>
        </w:rPr>
        <w:br/>
      </w:r>
      <w:r w:rsidRPr="005871E4">
        <w:rPr>
          <w:rFonts w:ascii="Segoe UI" w:eastAsia="Times New Roman" w:hAnsi="Segoe UI" w:cs="Segoe UI"/>
          <w:color w:val="201F1E"/>
          <w:sz w:val="22"/>
          <w:szCs w:val="22"/>
        </w:rPr>
        <w:br/>
      </w:r>
      <w:r w:rsidRPr="005871E4">
        <w:rPr>
          <w:rFonts w:ascii="Segoe UI" w:eastAsia="Times New Roman" w:hAnsi="Segoe UI" w:cs="Segoe UI"/>
          <w:color w:val="201F1E"/>
          <w:sz w:val="22"/>
          <w:szCs w:val="22"/>
          <w:shd w:val="clear" w:color="auto" w:fill="FFFFFF"/>
        </w:rPr>
        <w:t>The stipend is not even remotely reflective of fall / spring workload release as outlined in the policy (3 credit hours for programs with enrollment of &lt; 300, higher release depending on program size and complexity). Stipends for summer UPD should reflect actual workload and administrative responsibilities. </w:t>
      </w:r>
      <w:r w:rsidRPr="005871E4">
        <w:rPr>
          <w:rFonts w:ascii="Segoe UI" w:eastAsia="Times New Roman" w:hAnsi="Segoe UI" w:cs="Segoe UI"/>
          <w:color w:val="201F1E"/>
          <w:sz w:val="22"/>
          <w:szCs w:val="22"/>
        </w:rPr>
        <w:br/>
      </w:r>
      <w:r w:rsidRPr="005871E4">
        <w:rPr>
          <w:rFonts w:ascii="Segoe UI" w:eastAsia="Times New Roman" w:hAnsi="Segoe UI" w:cs="Segoe UI"/>
          <w:color w:val="201F1E"/>
          <w:sz w:val="22"/>
          <w:szCs w:val="22"/>
        </w:rPr>
        <w:br/>
      </w:r>
      <w:r w:rsidRPr="005871E4">
        <w:rPr>
          <w:rFonts w:ascii="Segoe UI" w:eastAsia="Times New Roman" w:hAnsi="Segoe UI" w:cs="Segoe UI"/>
          <w:color w:val="201F1E"/>
          <w:sz w:val="22"/>
          <w:szCs w:val="22"/>
        </w:rPr>
        <w:br/>
      </w:r>
      <w:r w:rsidRPr="005871E4">
        <w:rPr>
          <w:rFonts w:ascii="Segoe UI" w:eastAsia="Times New Roman" w:hAnsi="Segoe UI" w:cs="Segoe UI"/>
          <w:color w:val="201F1E"/>
          <w:sz w:val="22"/>
          <w:szCs w:val="22"/>
          <w:shd w:val="clear" w:color="auto" w:fill="FFFFFF"/>
        </w:rPr>
        <w:t>Name: Lynn Wiles</w:t>
      </w:r>
      <w:r w:rsidRPr="005871E4">
        <w:rPr>
          <w:rFonts w:ascii="Segoe UI" w:eastAsia="Times New Roman" w:hAnsi="Segoe UI" w:cs="Segoe UI"/>
          <w:color w:val="201F1E"/>
          <w:sz w:val="22"/>
          <w:szCs w:val="22"/>
        </w:rPr>
        <w:br/>
      </w:r>
      <w:r w:rsidRPr="005871E4">
        <w:rPr>
          <w:rFonts w:ascii="Segoe UI" w:eastAsia="Times New Roman" w:hAnsi="Segoe UI" w:cs="Segoe UI"/>
          <w:color w:val="201F1E"/>
          <w:sz w:val="22"/>
          <w:szCs w:val="22"/>
          <w:shd w:val="clear" w:color="auto" w:fill="FFFFFF"/>
        </w:rPr>
        <w:t>Department: Nursing</w:t>
      </w:r>
      <w:r w:rsidRPr="005871E4">
        <w:rPr>
          <w:rFonts w:ascii="Segoe UI" w:eastAsia="Times New Roman" w:hAnsi="Segoe UI" w:cs="Segoe UI"/>
          <w:color w:val="201F1E"/>
          <w:sz w:val="22"/>
          <w:szCs w:val="22"/>
        </w:rPr>
        <w:br/>
      </w:r>
      <w:r w:rsidRPr="005871E4">
        <w:rPr>
          <w:rFonts w:ascii="Segoe UI" w:eastAsia="Times New Roman" w:hAnsi="Segoe UI" w:cs="Segoe UI"/>
          <w:color w:val="201F1E"/>
          <w:sz w:val="22"/>
          <w:szCs w:val="22"/>
          <w:shd w:val="clear" w:color="auto" w:fill="FFFFFF"/>
        </w:rPr>
        <w:t>Date: 9/15/2020</w:t>
      </w:r>
      <w:r w:rsidRPr="005871E4">
        <w:rPr>
          <w:rFonts w:ascii="Segoe UI" w:eastAsia="Times New Roman" w:hAnsi="Segoe UI" w:cs="Segoe UI"/>
          <w:color w:val="201F1E"/>
          <w:sz w:val="22"/>
          <w:szCs w:val="22"/>
        </w:rPr>
        <w:br/>
      </w:r>
      <w:r w:rsidRPr="005871E4">
        <w:rPr>
          <w:rFonts w:ascii="Segoe UI" w:eastAsia="Times New Roman" w:hAnsi="Segoe UI" w:cs="Segoe UI"/>
          <w:color w:val="201F1E"/>
          <w:sz w:val="22"/>
          <w:szCs w:val="22"/>
          <w:shd w:val="clear" w:color="auto" w:fill="FFFFFF"/>
        </w:rPr>
        <w:t>Signature: Lynn Wiles</w:t>
      </w:r>
      <w:r w:rsidRPr="005871E4">
        <w:rPr>
          <w:rFonts w:ascii="Segoe UI" w:eastAsia="Times New Roman" w:hAnsi="Segoe UI" w:cs="Segoe UI"/>
          <w:color w:val="201F1E"/>
          <w:sz w:val="22"/>
          <w:szCs w:val="22"/>
        </w:rPr>
        <w:br/>
      </w:r>
      <w:r w:rsidRPr="005871E4">
        <w:rPr>
          <w:rFonts w:ascii="Segoe UI" w:eastAsia="Times New Roman" w:hAnsi="Segoe UI" w:cs="Segoe UI"/>
          <w:color w:val="201F1E"/>
          <w:sz w:val="22"/>
          <w:szCs w:val="22"/>
        </w:rPr>
        <w:br/>
      </w:r>
      <w:r w:rsidRPr="005871E4">
        <w:rPr>
          <w:rFonts w:ascii="Segoe UI" w:eastAsia="Times New Roman" w:hAnsi="Segoe UI" w:cs="Segoe UI"/>
          <w:color w:val="201F1E"/>
          <w:sz w:val="22"/>
          <w:szCs w:val="22"/>
          <w:shd w:val="clear" w:color="auto" w:fill="FFFFFF"/>
        </w:rPr>
        <w:t>Submission Date and Time: Tuesday September 15th, 2020. 09:59:09 AM</w:t>
      </w:r>
    </w:p>
    <w:p w14:paraId="048951C2" w14:textId="77777777" w:rsidR="001E1B7F" w:rsidRDefault="00E76BE3"/>
    <w:sectPr w:rsidR="001E1B7F" w:rsidSect="00220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E4"/>
    <w:rsid w:val="0022075C"/>
    <w:rsid w:val="00261E79"/>
    <w:rsid w:val="005871E4"/>
    <w:rsid w:val="00C76CBA"/>
    <w:rsid w:val="00E7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107A9"/>
  <w15:chartTrackingRefBased/>
  <w15:docId w15:val="{C2E3BC55-E2C2-304D-940A-76B8A6AE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7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92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Jennifer L.</dc:creator>
  <cp:keywords/>
  <dc:description/>
  <cp:lastModifiedBy>Moody, Jennifer L.</cp:lastModifiedBy>
  <cp:revision>2</cp:revision>
  <dcterms:created xsi:type="dcterms:W3CDTF">2021-04-22T17:22:00Z</dcterms:created>
  <dcterms:modified xsi:type="dcterms:W3CDTF">2021-04-22T17:22:00Z</dcterms:modified>
</cp:coreProperties>
</file>