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A5F59" w14:textId="77777777" w:rsidR="003A58F1" w:rsidRPr="00CA6F76" w:rsidRDefault="003A58F1" w:rsidP="003A58F1">
      <w:pPr>
        <w:rPr>
          <w:rFonts w:ascii="Times New Roman" w:eastAsia="Times New Roman" w:hAnsi="Times New Roman" w:cs="Times New Roman"/>
          <w:b/>
          <w:bCs/>
          <w:color w:val="000000"/>
          <w:shd w:val="clear" w:color="auto" w:fill="FFFFFF"/>
        </w:rPr>
      </w:pPr>
      <w:r w:rsidRPr="00CA6F76">
        <w:rPr>
          <w:rFonts w:ascii="Times New Roman" w:eastAsia="Times New Roman" w:hAnsi="Times New Roman" w:cs="Times New Roman"/>
          <w:b/>
          <w:bCs/>
          <w:color w:val="000000"/>
          <w:shd w:val="clear" w:color="auto" w:fill="FFFFFF"/>
        </w:rPr>
        <w:t>AY20-26-F</w:t>
      </w:r>
    </w:p>
    <w:p w14:paraId="4378AE4D" w14:textId="77777777" w:rsidR="003A58F1" w:rsidRDefault="003A58F1" w:rsidP="003A58F1">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Committee F recommends the following be inserted into the Faculty handbook to clarify exceptional</w:t>
      </w:r>
    </w:p>
    <w:p w14:paraId="07C39911" w14:textId="77777777" w:rsidR="003A58F1" w:rsidRDefault="003A58F1" w:rsidP="003A58F1">
      <w:pPr>
        <w:rPr>
          <w:rFonts w:ascii="Times New Roman" w:eastAsia="Times New Roman" w:hAnsi="Times New Roman" w:cs="Times New Roman"/>
          <w:color w:val="000000"/>
          <w:shd w:val="clear" w:color="auto" w:fill="FFFFFF"/>
        </w:rPr>
      </w:pPr>
    </w:p>
    <w:p w14:paraId="75D3D386" w14:textId="77777777" w:rsidR="003A58F1" w:rsidRDefault="003A58F1" w:rsidP="003A58F1">
      <w:pPr>
        <w:rPr>
          <w:rFonts w:ascii="Times New Roman" w:hAnsi="Times New Roman" w:cs="Times New Roman"/>
          <w:i/>
          <w:iCs/>
          <w:color w:val="000000"/>
        </w:rPr>
      </w:pPr>
      <w:r>
        <w:rPr>
          <w:rFonts w:ascii="Times New Roman" w:hAnsi="Times New Roman" w:cs="Times New Roman"/>
          <w:i/>
          <w:iCs/>
          <w:color w:val="000000"/>
        </w:rPr>
        <w:t>Demonstrably exceptional is defined as meeting or exceeding expectations</w:t>
      </w:r>
      <w:r w:rsidRPr="0091037A">
        <w:rPr>
          <w:rFonts w:ascii="Times New Roman" w:hAnsi="Times New Roman" w:cs="Times New Roman"/>
          <w:i/>
          <w:iCs/>
          <w:color w:val="000000"/>
        </w:rPr>
        <w:t xml:space="preserve"> </w:t>
      </w:r>
      <w:r w:rsidRPr="00386093">
        <w:rPr>
          <w:rFonts w:ascii="Times New Roman" w:hAnsi="Times New Roman" w:cs="Times New Roman"/>
          <w:i/>
          <w:iCs/>
          <w:color w:val="000000"/>
        </w:rPr>
        <w:t>quantity and quality of achievements for teaching, scholarship, research, and service needed to qualify for tenure</w:t>
      </w:r>
      <w:r>
        <w:rPr>
          <w:rFonts w:ascii="Times New Roman" w:hAnsi="Times New Roman" w:cs="Times New Roman"/>
          <w:i/>
          <w:iCs/>
          <w:color w:val="000000"/>
        </w:rPr>
        <w:t xml:space="preserve"> prior to the conclusion of the normal probationary time period.</w:t>
      </w:r>
    </w:p>
    <w:p w14:paraId="5A66BE47" w14:textId="77777777" w:rsidR="003A58F1" w:rsidRDefault="003A58F1" w:rsidP="003A58F1">
      <w:pPr>
        <w:rPr>
          <w:rFonts w:ascii="Times New Roman" w:hAnsi="Times New Roman" w:cs="Times New Roman"/>
          <w:i/>
          <w:iCs/>
          <w:color w:val="000000"/>
        </w:rPr>
      </w:pPr>
    </w:p>
    <w:p w14:paraId="329E9AB6" w14:textId="77777777" w:rsidR="003A58F1" w:rsidRDefault="003A58F1" w:rsidP="003A58F1">
      <w:pPr>
        <w:rPr>
          <w:rFonts w:ascii="Times New Roman" w:hAnsi="Times New Roman" w:cs="Times New Roman"/>
          <w:i/>
          <w:iCs/>
          <w:color w:val="000000"/>
        </w:rPr>
      </w:pPr>
    </w:p>
    <w:p w14:paraId="09A207B2" w14:textId="77777777" w:rsidR="003A58F1" w:rsidRDefault="003A58F1" w:rsidP="003A58F1">
      <w:pPr>
        <w:rPr>
          <w:rFonts w:ascii="Times New Roman" w:eastAsia="Times New Roman" w:hAnsi="Times New Roman" w:cs="Times New Roman"/>
          <w:color w:val="000000"/>
          <w:shd w:val="clear" w:color="auto" w:fill="FFFFFF"/>
        </w:rPr>
      </w:pPr>
    </w:p>
    <w:p w14:paraId="280DE765" w14:textId="77777777" w:rsidR="003A58F1" w:rsidRDefault="003A58F1" w:rsidP="003A58F1">
      <w:pPr>
        <w:jc w:val="center"/>
        <w:rPr>
          <w:rFonts w:ascii="Times New Roman" w:eastAsia="Times New Roman" w:hAnsi="Times New Roman" w:cs="Times New Roman"/>
          <w:color w:val="000000"/>
          <w:shd w:val="clear" w:color="auto" w:fill="FFFFFF"/>
        </w:rPr>
      </w:pPr>
    </w:p>
    <w:p w14:paraId="3872DC38" w14:textId="77777777" w:rsidR="003A58F1" w:rsidRPr="006C2DBD" w:rsidRDefault="003A58F1" w:rsidP="003A58F1">
      <w:pPr>
        <w:jc w:val="center"/>
        <w:rPr>
          <w:rFonts w:ascii="Times New Roman" w:eastAsia="Times New Roman" w:hAnsi="Times New Roman" w:cs="Times New Roman"/>
          <w:color w:val="000000"/>
          <w:shd w:val="clear" w:color="auto" w:fill="FFFFFF"/>
        </w:rPr>
      </w:pPr>
      <w:r w:rsidRPr="006C2DBD">
        <w:rPr>
          <w:rFonts w:ascii="Times New Roman" w:eastAsia="Times New Roman" w:hAnsi="Times New Roman" w:cs="Times New Roman"/>
          <w:color w:val="000000"/>
          <w:shd w:val="clear" w:color="auto" w:fill="FFFFFF"/>
        </w:rPr>
        <w:t>Faculty Senate Issue Form</w:t>
      </w:r>
    </w:p>
    <w:p w14:paraId="2977119C" w14:textId="77777777" w:rsidR="003A58F1" w:rsidRDefault="003A58F1" w:rsidP="003A58F1">
      <w:pPr>
        <w:rPr>
          <w:rFonts w:ascii="Times New Roman" w:eastAsia="Times New Roman" w:hAnsi="Times New Roman" w:cs="Times New Roman"/>
          <w:color w:val="000000"/>
          <w:u w:val="single"/>
          <w:shd w:val="clear" w:color="auto" w:fill="FFFFFF"/>
        </w:rPr>
      </w:pPr>
    </w:p>
    <w:p w14:paraId="57EB492A" w14:textId="77777777" w:rsidR="003A58F1" w:rsidRDefault="003A58F1" w:rsidP="003A58F1">
      <w:pPr>
        <w:rPr>
          <w:rFonts w:ascii="Times New Roman" w:eastAsia="Times New Roman" w:hAnsi="Times New Roman" w:cs="Times New Roman"/>
          <w:color w:val="000000"/>
          <w:shd w:val="clear" w:color="auto" w:fill="FFFFFF"/>
        </w:rPr>
      </w:pPr>
      <w:r w:rsidRPr="006C2DBD">
        <w:rPr>
          <w:rFonts w:ascii="Times New Roman" w:eastAsia="Times New Roman" w:hAnsi="Times New Roman" w:cs="Times New Roman"/>
          <w:color w:val="000000"/>
          <w:u w:val="single"/>
          <w:shd w:val="clear" w:color="auto" w:fill="FFFFFF"/>
        </w:rPr>
        <w:t>Title of issue:</w:t>
      </w:r>
      <w:r>
        <w:rPr>
          <w:rFonts w:ascii="Times New Roman" w:eastAsia="Times New Roman" w:hAnsi="Times New Roman" w:cs="Times New Roman"/>
          <w:color w:val="000000"/>
          <w:shd w:val="clear" w:color="auto" w:fill="FFFFFF"/>
        </w:rPr>
        <w:t xml:space="preserve">  </w:t>
      </w:r>
      <w:r w:rsidRPr="006C2DBD">
        <w:rPr>
          <w:rFonts w:ascii="Times New Roman" w:eastAsia="Times New Roman" w:hAnsi="Times New Roman" w:cs="Times New Roman"/>
          <w:color w:val="000000"/>
          <w:shd w:val="clear" w:color="auto" w:fill="FFFFFF"/>
        </w:rPr>
        <w:t>Seeking clarity re/qualifications for early tenure</w:t>
      </w:r>
    </w:p>
    <w:p w14:paraId="7862B2A3" w14:textId="77777777" w:rsidR="003A58F1" w:rsidRDefault="003A58F1" w:rsidP="003A58F1">
      <w:pPr>
        <w:rPr>
          <w:rFonts w:ascii="Times New Roman" w:eastAsia="Times New Roman" w:hAnsi="Times New Roman" w:cs="Times New Roman"/>
          <w:color w:val="000000"/>
          <w:shd w:val="clear" w:color="auto" w:fill="FFFFFF"/>
        </w:rPr>
      </w:pPr>
    </w:p>
    <w:p w14:paraId="7D6C0402" w14:textId="77777777" w:rsidR="003A58F1" w:rsidRDefault="003A58F1" w:rsidP="003A58F1">
      <w:pPr>
        <w:rPr>
          <w:rFonts w:ascii="Times New Roman" w:eastAsia="Times New Roman" w:hAnsi="Times New Roman" w:cs="Times New Roman"/>
          <w:color w:val="000000"/>
          <w:shd w:val="clear" w:color="auto" w:fill="FFFFFF"/>
        </w:rPr>
      </w:pPr>
      <w:r w:rsidRPr="006C2DBD">
        <w:rPr>
          <w:rFonts w:ascii="Times New Roman" w:eastAsia="Times New Roman" w:hAnsi="Times New Roman" w:cs="Times New Roman"/>
          <w:color w:val="000000"/>
          <w:u w:val="single"/>
          <w:shd w:val="clear" w:color="auto" w:fill="FFFFFF"/>
        </w:rPr>
        <w:t>Description of issue:</w:t>
      </w:r>
      <w:r>
        <w:rPr>
          <w:rFonts w:ascii="Times New Roman" w:eastAsia="Times New Roman" w:hAnsi="Times New Roman" w:cs="Times New Roman"/>
          <w:color w:val="000000"/>
          <w:shd w:val="clear" w:color="auto" w:fill="FFFFFF"/>
        </w:rPr>
        <w:t xml:space="preserve">  </w:t>
      </w:r>
      <w:r w:rsidRPr="006C2DBD">
        <w:rPr>
          <w:rFonts w:ascii="Times New Roman" w:eastAsia="Times New Roman" w:hAnsi="Times New Roman" w:cs="Times New Roman"/>
          <w:color w:val="000000"/>
          <w:shd w:val="clear" w:color="auto" w:fill="FFFFFF"/>
        </w:rPr>
        <w:t>Seeming internal contradictions in policy language</w:t>
      </w:r>
    </w:p>
    <w:p w14:paraId="33E2B70A" w14:textId="77777777" w:rsidR="003A58F1" w:rsidRDefault="003A58F1" w:rsidP="003A58F1">
      <w:pPr>
        <w:rPr>
          <w:rFonts w:ascii="Times New Roman" w:eastAsia="Times New Roman" w:hAnsi="Times New Roman" w:cs="Times New Roman"/>
          <w:color w:val="000000"/>
          <w:shd w:val="clear" w:color="auto" w:fill="FFFFFF"/>
        </w:rPr>
      </w:pPr>
    </w:p>
    <w:p w14:paraId="1B94CD48" w14:textId="77777777" w:rsidR="003A58F1" w:rsidRPr="006C2DBD" w:rsidRDefault="003A58F1" w:rsidP="003A58F1">
      <w:pPr>
        <w:rPr>
          <w:rFonts w:ascii="Times New Roman" w:eastAsia="Times New Roman" w:hAnsi="Times New Roman" w:cs="Times New Roman"/>
          <w:color w:val="000000"/>
          <w:u w:val="single"/>
          <w:shd w:val="clear" w:color="auto" w:fill="FFFFFF"/>
        </w:rPr>
      </w:pPr>
      <w:r w:rsidRPr="006C2DBD">
        <w:rPr>
          <w:rFonts w:ascii="Times New Roman" w:eastAsia="Times New Roman" w:hAnsi="Times New Roman" w:cs="Times New Roman"/>
          <w:color w:val="000000"/>
          <w:u w:val="single"/>
          <w:shd w:val="clear" w:color="auto" w:fill="FFFFFF"/>
        </w:rPr>
        <w:t>Rationale for submission:</w:t>
      </w:r>
    </w:p>
    <w:p w14:paraId="3694040C" w14:textId="77777777" w:rsidR="003A58F1" w:rsidRDefault="003A58F1" w:rsidP="003A58F1">
      <w:pPr>
        <w:rPr>
          <w:rFonts w:ascii="Times New Roman" w:eastAsia="Times New Roman" w:hAnsi="Times New Roman" w:cs="Times New Roman"/>
          <w:color w:val="000000"/>
          <w:shd w:val="clear" w:color="auto" w:fill="FFFFFF"/>
        </w:rPr>
      </w:pPr>
    </w:p>
    <w:p w14:paraId="676BFF5F" w14:textId="77777777" w:rsidR="003A58F1" w:rsidRDefault="003A58F1" w:rsidP="003A58F1">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Here is the relevant language from the Tenure policy in the ODU </w:t>
      </w:r>
      <w:r w:rsidRPr="00386093">
        <w:rPr>
          <w:rFonts w:ascii="Times New Roman" w:eastAsia="Times New Roman" w:hAnsi="Times New Roman" w:cs="Times New Roman"/>
          <w:i/>
          <w:iCs/>
          <w:color w:val="000000"/>
          <w:shd w:val="clear" w:color="auto" w:fill="FFFFFF"/>
        </w:rPr>
        <w:t>Teaching and Research Faculty Handbook</w:t>
      </w:r>
      <w:r>
        <w:rPr>
          <w:rFonts w:ascii="Times New Roman" w:eastAsia="Times New Roman" w:hAnsi="Times New Roman" w:cs="Times New Roman"/>
          <w:color w:val="000000"/>
          <w:shd w:val="clear" w:color="auto" w:fill="FFFFFF"/>
        </w:rPr>
        <w:t xml:space="preserve"> regarding early applications for tenure:</w:t>
      </w:r>
    </w:p>
    <w:p w14:paraId="3530D680" w14:textId="77777777" w:rsidR="003A58F1" w:rsidRDefault="003A58F1" w:rsidP="003A58F1">
      <w:pPr>
        <w:rPr>
          <w:rFonts w:ascii="Times New Roman" w:eastAsia="Times New Roman" w:hAnsi="Times New Roman" w:cs="Times New Roman"/>
          <w:color w:val="000000"/>
          <w:shd w:val="clear" w:color="auto" w:fill="FFFFFF"/>
        </w:rPr>
      </w:pPr>
    </w:p>
    <w:p w14:paraId="2DA1B110" w14:textId="77777777" w:rsidR="003A58F1" w:rsidRDefault="003A58F1" w:rsidP="003A58F1">
      <w:pPr>
        <w:rPr>
          <w:rFonts w:ascii="Times New Roman" w:hAnsi="Times New Roman" w:cs="Times New Roman"/>
          <w:i/>
          <w:iCs/>
          <w:color w:val="000000"/>
        </w:rPr>
      </w:pPr>
      <w:r w:rsidRPr="00386093">
        <w:rPr>
          <w:rFonts w:ascii="Times New Roman" w:hAnsi="Times New Roman" w:cs="Times New Roman"/>
          <w:i/>
          <w:iCs/>
          <w:color w:val="000000"/>
        </w:rPr>
        <w:t>A faculty member may apply for early consideration for tenure, if the faculty member believes that he or she has met or exceeded the expectations of quantity and quality of achievements for teaching, scholarship, research, and service needed to qualify for tenure before the end of the normal probationary time period. The criteria for the award of tenure for such faculty will be the same as for those who apply after the normal probationary time period, i.e., the total body of work must be equivalent to that expected after a normal probationary period. A faculty member who applies for early consideration for tenure and is denied tenure will be offered a terminal contract for the ensuing year. It is the sense of the Board of Visitors that only demonstrably exceptional faculty or faculty with equivalent experience at a commensurate rank at another accredited institution of higher education or national institutions will be awarded tenure under this clause. Any faculty member considering an application for early consideration for tenure should first elicit feedback on this plan from the department chair, the dean, the provost and vice president for academic affairs, and the chair of the departmental Tenure Committee, in particular, in a case where no pre-tenure review has occurred yet.</w:t>
      </w:r>
    </w:p>
    <w:p w14:paraId="2F126E02" w14:textId="77777777" w:rsidR="003A58F1" w:rsidRDefault="003A58F1" w:rsidP="003A58F1">
      <w:pPr>
        <w:rPr>
          <w:rFonts w:ascii="Times New Roman" w:hAnsi="Times New Roman" w:cs="Times New Roman"/>
          <w:i/>
          <w:iCs/>
          <w:color w:val="000000"/>
        </w:rPr>
      </w:pPr>
    </w:p>
    <w:p w14:paraId="7113093B" w14:textId="77777777" w:rsidR="003A58F1" w:rsidRDefault="003A58F1" w:rsidP="003A58F1">
      <w:pPr>
        <w:rPr>
          <w:rFonts w:ascii="Times New Roman" w:eastAsia="Times New Roman" w:hAnsi="Times New Roman" w:cs="Times New Roman"/>
          <w:color w:val="000000"/>
          <w:shd w:val="clear" w:color="auto" w:fill="FFFFFF"/>
        </w:rPr>
      </w:pPr>
      <w:r w:rsidRPr="00386093">
        <w:rPr>
          <w:rFonts w:ascii="Times New Roman" w:eastAsia="Times New Roman" w:hAnsi="Times New Roman" w:cs="Times New Roman"/>
          <w:color w:val="000000"/>
          <w:shd w:val="clear" w:color="auto" w:fill="FFFFFF"/>
        </w:rPr>
        <w:t xml:space="preserve">Here are </w:t>
      </w:r>
      <w:r>
        <w:rPr>
          <w:rFonts w:ascii="Times New Roman" w:eastAsia="Times New Roman" w:hAnsi="Times New Roman" w:cs="Times New Roman"/>
          <w:color w:val="000000"/>
          <w:shd w:val="clear" w:color="auto" w:fill="FFFFFF"/>
        </w:rPr>
        <w:t>three critically</w:t>
      </w:r>
      <w:r w:rsidRPr="00386093">
        <w:rPr>
          <w:rFonts w:ascii="Times New Roman" w:eastAsia="Times New Roman" w:hAnsi="Times New Roman" w:cs="Times New Roman"/>
          <w:color w:val="000000"/>
          <w:shd w:val="clear" w:color="auto" w:fill="FFFFFF"/>
        </w:rPr>
        <w:t xml:space="preserve"> important </w:t>
      </w:r>
      <w:r>
        <w:rPr>
          <w:rFonts w:ascii="Times New Roman" w:eastAsia="Times New Roman" w:hAnsi="Times New Roman" w:cs="Times New Roman"/>
          <w:color w:val="000000"/>
          <w:shd w:val="clear" w:color="auto" w:fill="FFFFFF"/>
        </w:rPr>
        <w:t>passages from the policy on “early” applications for tenure:</w:t>
      </w:r>
    </w:p>
    <w:p w14:paraId="025619B8" w14:textId="77777777" w:rsidR="003A58F1" w:rsidRDefault="003A58F1" w:rsidP="003A58F1">
      <w:pPr>
        <w:rPr>
          <w:rFonts w:ascii="Times New Roman" w:eastAsia="Times New Roman" w:hAnsi="Times New Roman" w:cs="Times New Roman"/>
          <w:color w:val="000000"/>
          <w:shd w:val="clear" w:color="auto" w:fill="FFFFFF"/>
        </w:rPr>
      </w:pPr>
    </w:p>
    <w:p w14:paraId="3C254FEE" w14:textId="77777777" w:rsidR="003A58F1" w:rsidRDefault="003A58F1" w:rsidP="003A58F1">
      <w:pPr>
        <w:rPr>
          <w:rFonts w:ascii="Times New Roman" w:hAnsi="Times New Roman" w:cs="Times New Roman"/>
          <w:i/>
          <w:iCs/>
          <w:color w:val="000000"/>
        </w:rPr>
      </w:pPr>
      <w:r>
        <w:rPr>
          <w:rFonts w:ascii="Times New Roman" w:eastAsia="Times New Roman" w:hAnsi="Times New Roman" w:cs="Times New Roman"/>
          <w:color w:val="000000"/>
          <w:shd w:val="clear" w:color="auto" w:fill="FFFFFF"/>
        </w:rPr>
        <w:t>*Faculty members must have “</w:t>
      </w:r>
      <w:r w:rsidRPr="00386093">
        <w:rPr>
          <w:rFonts w:ascii="Times New Roman" w:hAnsi="Times New Roman" w:cs="Times New Roman"/>
          <w:i/>
          <w:iCs/>
          <w:color w:val="000000"/>
        </w:rPr>
        <w:t>met or exceeded the expectations of quantity and quality of achievements for teaching, scholarship, research, and service needed to qualify for tenure</w:t>
      </w:r>
      <w:r>
        <w:rPr>
          <w:rFonts w:ascii="Times New Roman" w:hAnsi="Times New Roman" w:cs="Times New Roman"/>
          <w:i/>
          <w:iCs/>
          <w:color w:val="000000"/>
        </w:rPr>
        <w:t>.”</w:t>
      </w:r>
    </w:p>
    <w:p w14:paraId="7E783E1E" w14:textId="77777777" w:rsidR="003A58F1" w:rsidRDefault="003A58F1" w:rsidP="003A58F1">
      <w:pPr>
        <w:rPr>
          <w:rFonts w:ascii="Times New Roman" w:hAnsi="Times New Roman" w:cs="Times New Roman"/>
          <w:i/>
          <w:iCs/>
          <w:color w:val="000000"/>
        </w:rPr>
      </w:pPr>
    </w:p>
    <w:p w14:paraId="65F401E0" w14:textId="77777777" w:rsidR="003A58F1" w:rsidRDefault="003A58F1" w:rsidP="003A58F1">
      <w:pPr>
        <w:rPr>
          <w:rFonts w:ascii="Times New Roman" w:hAnsi="Times New Roman" w:cs="Times New Roman"/>
          <w:i/>
          <w:iCs/>
          <w:color w:val="000000"/>
        </w:rPr>
      </w:pPr>
      <w:r>
        <w:rPr>
          <w:rFonts w:ascii="Times New Roman" w:hAnsi="Times New Roman" w:cs="Times New Roman"/>
          <w:i/>
          <w:iCs/>
          <w:color w:val="000000"/>
        </w:rPr>
        <w:t>*“</w:t>
      </w:r>
      <w:r w:rsidRPr="00386093">
        <w:rPr>
          <w:rFonts w:ascii="Times New Roman" w:hAnsi="Times New Roman" w:cs="Times New Roman"/>
          <w:i/>
          <w:iCs/>
          <w:color w:val="000000"/>
        </w:rPr>
        <w:t>The criteria for the award of tenure for such faculty will be the same as for those who apply after the normal probationary time period</w:t>
      </w:r>
      <w:r>
        <w:rPr>
          <w:rFonts w:ascii="Times New Roman" w:hAnsi="Times New Roman" w:cs="Times New Roman"/>
          <w:i/>
          <w:iCs/>
          <w:color w:val="000000"/>
        </w:rPr>
        <w:t>.”</w:t>
      </w:r>
    </w:p>
    <w:p w14:paraId="5CF8EDAD" w14:textId="77777777" w:rsidR="003A58F1" w:rsidRDefault="003A58F1" w:rsidP="003A58F1">
      <w:pPr>
        <w:rPr>
          <w:rFonts w:ascii="Times New Roman" w:hAnsi="Times New Roman" w:cs="Times New Roman"/>
          <w:i/>
          <w:iCs/>
          <w:color w:val="000000"/>
        </w:rPr>
      </w:pPr>
    </w:p>
    <w:p w14:paraId="54C2F6FD" w14:textId="77777777" w:rsidR="003A58F1" w:rsidRDefault="003A58F1" w:rsidP="003A58F1">
      <w:pPr>
        <w:rPr>
          <w:rFonts w:ascii="Times New Roman" w:hAnsi="Times New Roman" w:cs="Times New Roman"/>
          <w:i/>
          <w:iCs/>
          <w:color w:val="000000"/>
        </w:rPr>
      </w:pPr>
      <w:r>
        <w:rPr>
          <w:rFonts w:ascii="Times New Roman" w:hAnsi="Times New Roman" w:cs="Times New Roman"/>
          <w:i/>
          <w:iCs/>
          <w:color w:val="000000"/>
        </w:rPr>
        <w:lastRenderedPageBreak/>
        <w:t xml:space="preserve">*“It </w:t>
      </w:r>
      <w:r w:rsidRPr="00386093">
        <w:rPr>
          <w:rFonts w:ascii="Times New Roman" w:hAnsi="Times New Roman" w:cs="Times New Roman"/>
          <w:i/>
          <w:iCs/>
          <w:color w:val="000000"/>
        </w:rPr>
        <w:t>is the sense of the Board of Visitors that only demonstrably exceptional faculty or faculty with equivalent experience at a commensurate rank at another accredited institution of higher education or national institutions will be awarded tenure under this clause</w:t>
      </w:r>
      <w:r>
        <w:rPr>
          <w:rFonts w:ascii="Times New Roman" w:hAnsi="Times New Roman" w:cs="Times New Roman"/>
          <w:i/>
          <w:iCs/>
          <w:color w:val="000000"/>
        </w:rPr>
        <w:t>.”</w:t>
      </w:r>
    </w:p>
    <w:p w14:paraId="568A2C63" w14:textId="77777777" w:rsidR="003A58F1" w:rsidRDefault="003A58F1" w:rsidP="003A58F1">
      <w:pPr>
        <w:rPr>
          <w:rFonts w:ascii="Times New Roman" w:hAnsi="Times New Roman" w:cs="Times New Roman"/>
          <w:i/>
          <w:iCs/>
          <w:color w:val="000000"/>
        </w:rPr>
      </w:pPr>
    </w:p>
    <w:p w14:paraId="0DD5C210" w14:textId="77777777" w:rsidR="003A58F1" w:rsidRDefault="003A58F1" w:rsidP="003A58F1">
      <w:pPr>
        <w:rPr>
          <w:rFonts w:ascii="Times New Roman" w:hAnsi="Times New Roman" w:cs="Times New Roman"/>
          <w:i/>
          <w:iCs/>
          <w:color w:val="000000"/>
        </w:rPr>
      </w:pPr>
      <w:r w:rsidRPr="00B86F6B">
        <w:rPr>
          <w:rFonts w:ascii="Times New Roman" w:hAnsi="Times New Roman" w:cs="Times New Roman"/>
          <w:i/>
          <w:iCs/>
          <w:color w:val="000000"/>
          <w:highlight w:val="yellow"/>
        </w:rPr>
        <w:t>Demonstrably exceptional is defined as meeting or exceeding expectations quantity and quality of achievements for teaching, scholarship, research, and service needed to qualify for tenure prior to the conclusion of the normal probationary time period .”</w:t>
      </w:r>
    </w:p>
    <w:p w14:paraId="5C828919" w14:textId="77777777" w:rsidR="003A58F1" w:rsidRDefault="003A58F1" w:rsidP="003A58F1">
      <w:pPr>
        <w:rPr>
          <w:rFonts w:ascii="Times New Roman" w:hAnsi="Times New Roman" w:cs="Times New Roman"/>
          <w:i/>
          <w:iCs/>
          <w:color w:val="000000"/>
        </w:rPr>
      </w:pPr>
    </w:p>
    <w:p w14:paraId="16D26125" w14:textId="77777777" w:rsidR="003A58F1" w:rsidRDefault="003A58F1" w:rsidP="003A58F1">
      <w:pPr>
        <w:rPr>
          <w:rFonts w:ascii="Times New Roman" w:hAnsi="Times New Roman" w:cs="Times New Roman"/>
          <w:i/>
          <w:iCs/>
          <w:color w:val="000000"/>
        </w:rPr>
      </w:pPr>
    </w:p>
    <w:p w14:paraId="1FE592D9" w14:textId="77777777" w:rsidR="003A58F1" w:rsidRDefault="003A58F1" w:rsidP="003A58F1">
      <w:pPr>
        <w:rPr>
          <w:rFonts w:ascii="Times New Roman" w:hAnsi="Times New Roman" w:cs="Times New Roman"/>
          <w:color w:val="000000"/>
        </w:rPr>
      </w:pPr>
      <w:r>
        <w:rPr>
          <w:rFonts w:ascii="Times New Roman" w:hAnsi="Times New Roman" w:cs="Times New Roman"/>
          <w:color w:val="000000"/>
        </w:rPr>
        <w:t>Given that the first two passages may appear to be inconsistent with the third passage and therefore be confusing to faculty members, any faculty member contemplating an early application for tenure is encouraged to first seek guidance from her/his chair, dean and the Provost before submitting the early application.  This is particularly important, as once the tenure review process has begun, the faculty member may not withdraw from the process.  Approval of external reviewers by the Provost’s office is considered to be the official beginning of the tenure review process.</w:t>
      </w:r>
    </w:p>
    <w:p w14:paraId="453F5078" w14:textId="77777777" w:rsidR="003A58F1" w:rsidRDefault="003A58F1" w:rsidP="003A58F1">
      <w:pPr>
        <w:rPr>
          <w:rFonts w:ascii="Times New Roman" w:hAnsi="Times New Roman" w:cs="Times New Roman"/>
          <w:color w:val="000000"/>
        </w:rPr>
      </w:pPr>
    </w:p>
    <w:p w14:paraId="35ECBAF1" w14:textId="28FEE9EE" w:rsidR="00D122F0" w:rsidRDefault="003A58F1" w:rsidP="003A58F1">
      <w:r>
        <w:rPr>
          <w:rFonts w:ascii="Times New Roman" w:hAnsi="Times New Roman" w:cs="Times New Roman"/>
          <w:color w:val="000000"/>
        </w:rPr>
        <w:t xml:space="preserve">Even so, would it be possible for the </w:t>
      </w:r>
      <w:r w:rsidRPr="00693C3B">
        <w:rPr>
          <w:rFonts w:ascii="Times New Roman" w:hAnsi="Times New Roman" w:cs="Times New Roman"/>
          <w:i/>
          <w:iCs/>
          <w:color w:val="000000"/>
        </w:rPr>
        <w:t>T&amp;R Faculty Handbook</w:t>
      </w:r>
      <w:r>
        <w:rPr>
          <w:rFonts w:ascii="Times New Roman" w:hAnsi="Times New Roman" w:cs="Times New Roman"/>
          <w:color w:val="000000"/>
        </w:rPr>
        <w:t xml:space="preserve"> to offer some additional clarity about what level of performance would characterize a faculty member as “demonstrably exceptional”?  I would argue doing so could be of great benefit to our tenure-eligible faculty members</w:t>
      </w:r>
    </w:p>
    <w:sectPr w:rsidR="00D12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8F1"/>
    <w:rsid w:val="003A58F1"/>
    <w:rsid w:val="009E5BD0"/>
    <w:rsid w:val="00D12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A8BB"/>
  <w15:chartTrackingRefBased/>
  <w15:docId w15:val="{BD467CE1-9916-4187-A213-E2940D75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8F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Tolle, Lynn</dc:creator>
  <cp:keywords/>
  <dc:description/>
  <cp:lastModifiedBy>Moody, Jennifer L.</cp:lastModifiedBy>
  <cp:revision>2</cp:revision>
  <dcterms:created xsi:type="dcterms:W3CDTF">2021-03-15T13:47:00Z</dcterms:created>
  <dcterms:modified xsi:type="dcterms:W3CDTF">2021-03-15T13:47:00Z</dcterms:modified>
</cp:coreProperties>
</file>