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DB" w:rsidRPr="00EB30DB" w:rsidRDefault="00EB30DB" w:rsidP="00EB30DB">
      <w:pPr>
        <w:pStyle w:val="Title"/>
        <w:jc w:val="center"/>
        <w:rPr>
          <w:sz w:val="44"/>
          <w:szCs w:val="44"/>
        </w:rPr>
      </w:pPr>
      <w:r w:rsidRPr="00EB30DB">
        <w:rPr>
          <w:sz w:val="44"/>
          <w:szCs w:val="44"/>
        </w:rPr>
        <w:t>Counseling and Human Service Department</w:t>
      </w:r>
    </w:p>
    <w:p w:rsidR="00813BDF" w:rsidRDefault="00EB30DB" w:rsidP="00EB30DB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0DB">
        <w:rPr>
          <w:rFonts w:ascii="Times New Roman" w:hAnsi="Times New Roman" w:cs="Times New Roman"/>
          <w:sz w:val="28"/>
          <w:szCs w:val="28"/>
        </w:rPr>
        <w:t>Student Scholarship Application Procedure</w:t>
      </w:r>
    </w:p>
    <w:p w:rsidR="00EB30DB" w:rsidRDefault="00EB30DB" w:rsidP="00EB30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0DB" w:rsidRPr="00EB30DB" w:rsidRDefault="00EB30DB" w:rsidP="00EB30D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B30DB">
        <w:rPr>
          <w:sz w:val="24"/>
          <w:szCs w:val="24"/>
        </w:rPr>
        <w:t>All students must complete application. Only one application per program is required.  Students may not apply for all three scholarships.</w:t>
      </w:r>
    </w:p>
    <w:p w:rsidR="00EB30DB" w:rsidRDefault="00EB30DB" w:rsidP="00EB30D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B30DB">
        <w:rPr>
          <w:sz w:val="24"/>
          <w:szCs w:val="24"/>
        </w:rPr>
        <w:t xml:space="preserve">All applications regardless of type must include a program faculty letter of support.  Faculty member must also sign application. </w:t>
      </w:r>
    </w:p>
    <w:p w:rsidR="00EB30DB" w:rsidRPr="00EB30DB" w:rsidRDefault="00EB30DB" w:rsidP="00EB30D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Incomplete applications may automatically be rejected.</w:t>
      </w:r>
    </w:p>
    <w:p w:rsidR="00EB30DB" w:rsidRPr="00EB30DB" w:rsidRDefault="00EB30DB" w:rsidP="00EB30D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B30DB">
        <w:rPr>
          <w:sz w:val="24"/>
          <w:szCs w:val="24"/>
        </w:rPr>
        <w:t>Students can apply for a ma</w:t>
      </w:r>
      <w:r w:rsidR="007363B0">
        <w:rPr>
          <w:sz w:val="24"/>
          <w:szCs w:val="24"/>
        </w:rPr>
        <w:t xml:space="preserve">ximum of $450 per application (1 </w:t>
      </w:r>
      <w:r w:rsidRPr="00EB30DB">
        <w:rPr>
          <w:sz w:val="24"/>
          <w:szCs w:val="24"/>
        </w:rPr>
        <w:t>per program year).</w:t>
      </w:r>
    </w:p>
    <w:p w:rsidR="00EB30DB" w:rsidRPr="00EB30DB" w:rsidRDefault="00EB30DB" w:rsidP="00EB30D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B30DB">
        <w:rPr>
          <w:sz w:val="24"/>
          <w:szCs w:val="24"/>
        </w:rPr>
        <w:t xml:space="preserve">Student that have extenuating circumstance and need additional support must write a statement of need indicating financial burden and amount of additional support requested. This statement must be attached to scholarship application and faculty letter of support. </w:t>
      </w:r>
    </w:p>
    <w:p w:rsidR="00EB30DB" w:rsidRPr="00EB30DB" w:rsidRDefault="00EB30DB" w:rsidP="00EB30D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B30DB">
        <w:rPr>
          <w:sz w:val="24"/>
          <w:szCs w:val="24"/>
        </w:rPr>
        <w:t>Based on fund availability scholarship committee will address the state</w:t>
      </w:r>
      <w:r w:rsidR="007363B0">
        <w:rPr>
          <w:sz w:val="24"/>
          <w:szCs w:val="24"/>
        </w:rPr>
        <w:t>ment</w:t>
      </w:r>
      <w:r w:rsidRPr="00EB30DB">
        <w:rPr>
          <w:sz w:val="24"/>
          <w:szCs w:val="24"/>
        </w:rPr>
        <w:t xml:space="preserve"> of need </w:t>
      </w:r>
      <w:r w:rsidR="007363B0" w:rsidRPr="00EB30DB">
        <w:rPr>
          <w:sz w:val="24"/>
          <w:szCs w:val="24"/>
        </w:rPr>
        <w:t xml:space="preserve">applications. </w:t>
      </w:r>
      <w:r w:rsidRPr="00EB30DB">
        <w:rPr>
          <w:sz w:val="24"/>
          <w:szCs w:val="24"/>
        </w:rPr>
        <w:t xml:space="preserve">Student can only apply for extenuating circumstances once.  These funds are not guaranteed and request may be altered or denied. </w:t>
      </w:r>
    </w:p>
    <w:p w:rsidR="00EB30DB" w:rsidRPr="00EB30DB" w:rsidRDefault="00EB30DB" w:rsidP="00EB30D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B30DB">
        <w:rPr>
          <w:sz w:val="24"/>
          <w:szCs w:val="24"/>
        </w:rPr>
        <w:t xml:space="preserve">Applications deadlines are October 1 for </w:t>
      </w:r>
      <w:proofErr w:type="gramStart"/>
      <w:r w:rsidRPr="00EB30DB">
        <w:rPr>
          <w:sz w:val="24"/>
          <w:szCs w:val="24"/>
        </w:rPr>
        <w:t>Fall</w:t>
      </w:r>
      <w:proofErr w:type="gramEnd"/>
      <w:r w:rsidRPr="00EB30DB">
        <w:rPr>
          <w:sz w:val="24"/>
          <w:szCs w:val="24"/>
        </w:rPr>
        <w:t xml:space="preserve"> and March 1 for Spring/Summer semesters.</w:t>
      </w:r>
    </w:p>
    <w:p w:rsidR="00EB30DB" w:rsidRPr="00EB30DB" w:rsidRDefault="00EB30DB" w:rsidP="00EB30D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B30DB">
        <w:rPr>
          <w:sz w:val="24"/>
          <w:szCs w:val="24"/>
        </w:rPr>
        <w:t>Decision will be made within 7-10 days of deadline. Allow two weeks for statement of need requests.</w:t>
      </w:r>
    </w:p>
    <w:p w:rsidR="00EB30DB" w:rsidRPr="00EB30DB" w:rsidRDefault="00EB30DB" w:rsidP="00EB30D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B30DB">
        <w:rPr>
          <w:sz w:val="24"/>
          <w:szCs w:val="24"/>
        </w:rPr>
        <w:t>Scholarship committee will notify recipients via email.</w:t>
      </w:r>
      <w:bookmarkStart w:id="0" w:name="_GoBack"/>
      <w:bookmarkEnd w:id="0"/>
    </w:p>
    <w:p w:rsidR="00EB30DB" w:rsidRPr="00EB30DB" w:rsidRDefault="00EB30DB" w:rsidP="00EB30D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B30DB">
        <w:rPr>
          <w:sz w:val="24"/>
          <w:szCs w:val="24"/>
        </w:rPr>
        <w:t>Recipients of awards will be asked to submit a statement to Counseling and Human Service newsletter regarding their experience at conference as a result of the scholarship.</w:t>
      </w:r>
    </w:p>
    <w:p w:rsidR="00EB30DB" w:rsidRPr="007363B0" w:rsidRDefault="007363B0" w:rsidP="00EB30DB">
      <w:pPr>
        <w:pStyle w:val="ListParagraph"/>
        <w:numPr>
          <w:ilvl w:val="0"/>
          <w:numId w:val="3"/>
        </w:numPr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All applications and supporting documentation should </w:t>
      </w:r>
      <w:r w:rsidR="00EB30DB" w:rsidRPr="00EB30DB">
        <w:rPr>
          <w:sz w:val="24"/>
          <w:szCs w:val="24"/>
        </w:rPr>
        <w:t>be emailed</w:t>
      </w:r>
      <w:r w:rsidR="00A2547B">
        <w:rPr>
          <w:sz w:val="24"/>
          <w:szCs w:val="24"/>
        </w:rPr>
        <w:t xml:space="preserve"> </w:t>
      </w:r>
      <w:r w:rsidR="00A2547B" w:rsidRPr="00A2547B">
        <w:rPr>
          <w:i/>
          <w:sz w:val="24"/>
          <w:szCs w:val="24"/>
        </w:rPr>
        <w:t>as one pdf document</w:t>
      </w:r>
      <w:r w:rsidR="00A2547B">
        <w:rPr>
          <w:sz w:val="24"/>
          <w:szCs w:val="24"/>
        </w:rPr>
        <w:t xml:space="preserve"> </w:t>
      </w:r>
      <w:r w:rsidR="00EB30DB" w:rsidRPr="00EB30DB">
        <w:rPr>
          <w:sz w:val="24"/>
          <w:szCs w:val="24"/>
        </w:rPr>
        <w:t xml:space="preserve"> to </w:t>
      </w:r>
      <w:hyperlink r:id="rId6" w:history="1">
        <w:r w:rsidR="00EB30DB" w:rsidRPr="00EB30DB">
          <w:rPr>
            <w:rStyle w:val="Hyperlink"/>
            <w:sz w:val="24"/>
            <w:szCs w:val="24"/>
          </w:rPr>
          <w:t>chsscholarship@odu.edu</w:t>
        </w:r>
      </w:hyperlink>
    </w:p>
    <w:p w:rsidR="007363B0" w:rsidRPr="00A2547B" w:rsidRDefault="007363B0" w:rsidP="00EB30D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2547B">
        <w:rPr>
          <w:rStyle w:val="Hyperlink"/>
          <w:color w:val="auto"/>
          <w:sz w:val="24"/>
          <w:szCs w:val="24"/>
          <w:u w:val="none"/>
        </w:rPr>
        <w:t>Any questions can be addressed to any supporting faculty member within your program.</w:t>
      </w:r>
    </w:p>
    <w:p w:rsidR="00EB30DB" w:rsidRDefault="00EB30DB" w:rsidP="00EB30DB">
      <w:pPr>
        <w:tabs>
          <w:tab w:val="left" w:pos="5955"/>
        </w:tabs>
      </w:pPr>
      <w:r>
        <w:tab/>
      </w:r>
    </w:p>
    <w:p w:rsidR="00EB30DB" w:rsidRDefault="00EB30DB" w:rsidP="00EB3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Scholarship Committee Chairs</w:t>
      </w:r>
    </w:p>
    <w:p w:rsidR="00EB30DB" w:rsidRDefault="00EB30DB" w:rsidP="00EB3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Rehfuss</w:t>
      </w:r>
    </w:p>
    <w:p w:rsidR="00EB30DB" w:rsidRPr="00EB30DB" w:rsidRDefault="00EB30DB" w:rsidP="00EB3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Sparkman</w:t>
      </w:r>
    </w:p>
    <w:p w:rsidR="00EB30DB" w:rsidRPr="00EB30DB" w:rsidRDefault="00EB30DB" w:rsidP="00EB30DB"/>
    <w:sectPr w:rsidR="00EB30DB" w:rsidRPr="00EB3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3B69"/>
    <w:multiLevelType w:val="hybridMultilevel"/>
    <w:tmpl w:val="E1FE6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D7E03"/>
    <w:multiLevelType w:val="hybridMultilevel"/>
    <w:tmpl w:val="0D70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D22FD"/>
    <w:multiLevelType w:val="hybridMultilevel"/>
    <w:tmpl w:val="1B6A1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DB"/>
    <w:rsid w:val="0013547D"/>
    <w:rsid w:val="003553DD"/>
    <w:rsid w:val="00483EC3"/>
    <w:rsid w:val="005E4B12"/>
    <w:rsid w:val="00721D1A"/>
    <w:rsid w:val="007363B0"/>
    <w:rsid w:val="00813BDF"/>
    <w:rsid w:val="00A1398C"/>
    <w:rsid w:val="00A2547B"/>
    <w:rsid w:val="00B2276A"/>
    <w:rsid w:val="00D83D5D"/>
    <w:rsid w:val="00E3710D"/>
    <w:rsid w:val="00EB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30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30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B30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30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B3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30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30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B30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30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B3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sscholarship@od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Narketta Sparkman</dc:creator>
  <cp:lastModifiedBy>Mark Rehfuss</cp:lastModifiedBy>
  <cp:revision>2</cp:revision>
  <dcterms:created xsi:type="dcterms:W3CDTF">2013-09-13T17:49:00Z</dcterms:created>
  <dcterms:modified xsi:type="dcterms:W3CDTF">2013-09-13T17:49:00Z</dcterms:modified>
</cp:coreProperties>
</file>